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5A" w:rsidRDefault="00B8175A" w:rsidP="00B8175A">
      <w:pPr>
        <w:jc w:val="center"/>
      </w:pPr>
    </w:p>
    <w:p w:rsidR="00B8175A" w:rsidRDefault="00B8175A" w:rsidP="00B8175A">
      <w:pPr>
        <w:jc w:val="center"/>
      </w:pPr>
    </w:p>
    <w:p w:rsidR="00B8175A" w:rsidRDefault="00B8175A" w:rsidP="00B8175A">
      <w:pPr>
        <w:jc w:val="center"/>
      </w:pPr>
    </w:p>
    <w:p w:rsidR="00B8175A" w:rsidRDefault="00B8175A" w:rsidP="00B8175A">
      <w:pPr>
        <w:jc w:val="center"/>
      </w:pPr>
    </w:p>
    <w:p w:rsidR="00B8175A" w:rsidRDefault="00B8175A" w:rsidP="00B8175A">
      <w:pPr>
        <w:jc w:val="center"/>
      </w:pPr>
    </w:p>
    <w:p w:rsidR="00B8175A" w:rsidRDefault="00B8175A" w:rsidP="00B8175A">
      <w:pPr>
        <w:jc w:val="center"/>
      </w:pPr>
    </w:p>
    <w:p w:rsidR="00B8175A" w:rsidRDefault="00B8175A" w:rsidP="00B8175A">
      <w:pPr>
        <w:jc w:val="center"/>
      </w:pPr>
      <w:r>
        <w:t>Shades of Gray: Exploring the</w:t>
      </w:r>
      <w:r w:rsidR="00C06254">
        <w:t xml:space="preserve"> Limits</w:t>
      </w:r>
      <w:r>
        <w:t xml:space="preserve"> of Neonatal Viability</w:t>
      </w:r>
    </w:p>
    <w:p w:rsidR="00B8175A" w:rsidRDefault="00B8175A" w:rsidP="00B8175A">
      <w:pPr>
        <w:jc w:val="center"/>
      </w:pPr>
      <w:r>
        <w:t>Sonya N. McLaughlin</w:t>
      </w:r>
    </w:p>
    <w:p w:rsidR="00B8175A" w:rsidRDefault="00B8175A" w:rsidP="00B8175A">
      <w:pPr>
        <w:jc w:val="center"/>
      </w:pPr>
      <w:r>
        <w:t>Emory University School of Nursing</w:t>
      </w:r>
    </w:p>
    <w:p w:rsidR="00B8175A" w:rsidRDefault="00B8175A" w:rsidP="00B8175A">
      <w:pPr>
        <w:jc w:val="center"/>
      </w:pPr>
      <w:r>
        <w:t>October 2, 2015</w:t>
      </w:r>
    </w:p>
    <w:p w:rsidR="00B8175A" w:rsidRDefault="00B8175A">
      <w:r>
        <w:br w:type="page"/>
      </w:r>
    </w:p>
    <w:p w:rsidR="00D47E29" w:rsidRPr="00C468CF" w:rsidRDefault="00D47E29" w:rsidP="009259E0">
      <w:pPr>
        <w:spacing w:after="0"/>
      </w:pPr>
      <w:r w:rsidRPr="00C468CF">
        <w:lastRenderedPageBreak/>
        <w:t>Intro</w:t>
      </w:r>
      <w:r w:rsidR="00C06254">
        <w:t>duction</w:t>
      </w:r>
    </w:p>
    <w:p w:rsidR="000806F5" w:rsidRPr="005F49F8" w:rsidRDefault="000806F5" w:rsidP="00EE49D7">
      <w:pPr>
        <w:ind w:firstLine="720"/>
      </w:pPr>
      <w:r w:rsidRPr="006D3AFC">
        <w:t>In its recent past, the field of neonatology has made great strides in the advancement of neonatal care and preservation of life.</w:t>
      </w:r>
      <w:r w:rsidR="009259E0" w:rsidRPr="006D3AFC">
        <w:t xml:space="preserve">  Use of surfactant, administration of maternal steroids, and improvements in neonatal ventilation have led to the survival of infants a</w:t>
      </w:r>
      <w:r w:rsidR="00217BF8">
        <w:t>t</w:t>
      </w:r>
      <w:r w:rsidR="009259E0" w:rsidRPr="006D3AFC">
        <w:t xml:space="preserve"> the limits of viability</w:t>
      </w:r>
      <w:r w:rsidR="006476C2" w:rsidRPr="006D3AFC">
        <w:rPr>
          <w:vertAlign w:val="superscript"/>
        </w:rPr>
        <w:t>4</w:t>
      </w:r>
      <w:r w:rsidR="009259E0" w:rsidRPr="006D3AFC">
        <w:t>. Despite immense advances, however, ambiguity persists regarding interve</w:t>
      </w:r>
      <w:r w:rsidR="0025280D" w:rsidRPr="006D3AFC">
        <w:t>ntion</w:t>
      </w:r>
      <w:r w:rsidR="009259E0" w:rsidRPr="006D3AFC">
        <w:t xml:space="preserve"> on behalf of infants at lower gestational ages.  </w:t>
      </w:r>
      <w:r w:rsidR="0025280D" w:rsidRPr="006D3AFC">
        <w:t xml:space="preserve">While there is general agreement for </w:t>
      </w:r>
      <w:r w:rsidR="00217BF8">
        <w:t xml:space="preserve">the </w:t>
      </w:r>
      <w:r w:rsidR="0025280D" w:rsidRPr="006D3AFC">
        <w:t>resuscitation of infants at</w:t>
      </w:r>
      <w:r w:rsidR="009259E0" w:rsidRPr="006D3AFC">
        <w:t xml:space="preserve"> 23 </w:t>
      </w:r>
      <w:r w:rsidR="00D95CF8" w:rsidRPr="006D3AFC">
        <w:t xml:space="preserve">completed </w:t>
      </w:r>
      <w:r w:rsidR="00217BF8">
        <w:t xml:space="preserve">weeks, </w:t>
      </w:r>
      <w:r w:rsidR="009259E0" w:rsidRPr="006D3AFC">
        <w:t xml:space="preserve">the youngest </w:t>
      </w:r>
      <w:r w:rsidR="009259E0" w:rsidRPr="006D3AFC">
        <w:t xml:space="preserve">gestational </w:t>
      </w:r>
      <w:r w:rsidR="009259E0" w:rsidRPr="006D3AFC">
        <w:t>age that most providers are willing to attempt resuscitation on</w:t>
      </w:r>
      <w:r w:rsidR="00217BF8">
        <w:t>,</w:t>
      </w:r>
      <w:r w:rsidR="009259E0" w:rsidRPr="006D3AFC">
        <w:t xml:space="preserve"> and </w:t>
      </w:r>
      <w:r w:rsidR="009259E0" w:rsidRPr="006D3AFC">
        <w:t>25</w:t>
      </w:r>
      <w:r w:rsidR="00217BF8">
        <w:t xml:space="preserve"> </w:t>
      </w:r>
      <w:bookmarkStart w:id="0" w:name="_GoBack"/>
      <w:bookmarkEnd w:id="0"/>
      <w:r w:rsidR="00217BF8">
        <w:t xml:space="preserve">completed </w:t>
      </w:r>
      <w:r w:rsidR="009259E0" w:rsidRPr="006D3AFC">
        <w:t>weeks</w:t>
      </w:r>
      <w:r w:rsidR="00217BF8">
        <w:t>,</w:t>
      </w:r>
      <w:r w:rsidR="009259E0" w:rsidRPr="006D3AFC">
        <w:t xml:space="preserve"> the youngest age that most consider should always be resuscitated</w:t>
      </w:r>
      <w:r w:rsidR="009259E0" w:rsidRPr="006D3AFC">
        <w:rPr>
          <w:vertAlign w:val="superscript"/>
        </w:rPr>
        <w:t>1</w:t>
      </w:r>
      <w:r w:rsidR="009259E0" w:rsidRPr="006D3AFC">
        <w:t>, variability exists between countries</w:t>
      </w:r>
      <w:r w:rsidR="006476C2" w:rsidRPr="006D3AFC">
        <w:rPr>
          <w:vertAlign w:val="superscript"/>
        </w:rPr>
        <w:t>4</w:t>
      </w:r>
      <w:proofErr w:type="gramStart"/>
      <w:r w:rsidR="009259E0" w:rsidRPr="006D3AFC">
        <w:rPr>
          <w:vertAlign w:val="superscript"/>
        </w:rPr>
        <w:t>,</w:t>
      </w:r>
      <w:r w:rsidR="006476C2" w:rsidRPr="006D3AFC">
        <w:rPr>
          <w:vertAlign w:val="superscript"/>
        </w:rPr>
        <w:t>6</w:t>
      </w:r>
      <w:proofErr w:type="gramEnd"/>
      <w:r w:rsidR="009259E0" w:rsidRPr="006D3AFC">
        <w:t xml:space="preserve"> and, within the United States, between regions</w:t>
      </w:r>
      <w:r w:rsidR="00217BF8">
        <w:t>,</w:t>
      </w:r>
      <w:r w:rsidR="0025280D" w:rsidRPr="006D3AFC">
        <w:t xml:space="preserve"> states</w:t>
      </w:r>
      <w:r w:rsidR="00217BF8">
        <w:t>, and hospitals</w:t>
      </w:r>
      <w:r w:rsidR="009259E0" w:rsidRPr="006D3AFC">
        <w:rPr>
          <w:vertAlign w:val="superscript"/>
        </w:rPr>
        <w:t>1</w:t>
      </w:r>
      <w:r w:rsidR="009259E0" w:rsidRPr="006D3AFC">
        <w:t xml:space="preserve"> regarding the best course of action for these infants. </w:t>
      </w:r>
      <w:r w:rsidR="00D347E3" w:rsidRPr="006D3AFC">
        <w:t>The</w:t>
      </w:r>
      <w:r w:rsidR="0025280D" w:rsidRPr="006D3AFC">
        <w:t xml:space="preserve"> “gray area</w:t>
      </w:r>
      <w:r w:rsidR="00D347E3" w:rsidRPr="006D3AFC">
        <w:t>,</w:t>
      </w:r>
      <w:r w:rsidR="0025280D" w:rsidRPr="006D3AFC">
        <w:t xml:space="preserve">” </w:t>
      </w:r>
      <w:r w:rsidR="00217BF8">
        <w:t xml:space="preserve">definition </w:t>
      </w:r>
      <w:r w:rsidR="00D347E3" w:rsidRPr="006D3AFC">
        <w:t>extends to encompass fetuses at 22 completed week</w:t>
      </w:r>
      <w:r w:rsidR="00A63F9C" w:rsidRPr="006D3AFC">
        <w:t xml:space="preserve"> and </w:t>
      </w:r>
      <w:r w:rsidR="00A63F9C" w:rsidRPr="005F49F8">
        <w:t>commonly extends to 2</w:t>
      </w:r>
      <w:r w:rsidR="00217BF8">
        <w:t>4-25</w:t>
      </w:r>
      <w:r w:rsidR="00A63F9C" w:rsidRPr="005F49F8">
        <w:t xml:space="preserve"> weeks</w:t>
      </w:r>
      <w:r w:rsidR="006D3AFC" w:rsidRPr="005F49F8">
        <w:rPr>
          <w:vertAlign w:val="superscript"/>
        </w:rPr>
        <w:t>2</w:t>
      </w:r>
      <w:proofErr w:type="gramStart"/>
      <w:r w:rsidR="006D3AFC" w:rsidRPr="005F49F8">
        <w:rPr>
          <w:vertAlign w:val="superscript"/>
        </w:rPr>
        <w:t>,</w:t>
      </w:r>
      <w:r w:rsidR="00217BF8">
        <w:rPr>
          <w:vertAlign w:val="superscript"/>
        </w:rPr>
        <w:t>3,</w:t>
      </w:r>
      <w:r w:rsidR="006D3AFC" w:rsidRPr="005F49F8">
        <w:rPr>
          <w:vertAlign w:val="superscript"/>
        </w:rPr>
        <w:t>4,5</w:t>
      </w:r>
      <w:proofErr w:type="gramEnd"/>
      <w:r w:rsidR="00A63F9C" w:rsidRPr="005F49F8">
        <w:t>.</w:t>
      </w:r>
      <w:r w:rsidR="00D347E3" w:rsidRPr="005F49F8">
        <w:t xml:space="preserve"> </w:t>
      </w:r>
      <w:r w:rsidR="00A63F9C" w:rsidRPr="005F49F8">
        <w:t xml:space="preserve"> </w:t>
      </w:r>
      <w:r w:rsidR="005F49F8" w:rsidRPr="005F49F8">
        <w:t>Factors in addition to gestational age that influence outcomes for extremely premature infants should be evaluated and included in prenatal conversations to provide more complete information while gaining more guidance.</w:t>
      </w:r>
      <w:r w:rsidR="005F49F8">
        <w:t xml:space="preserve">  </w:t>
      </w:r>
      <w:r w:rsidR="00035B83" w:rsidRPr="005F49F8">
        <w:t>Uncertainty with</w:t>
      </w:r>
      <w:r w:rsidR="006D3AFC" w:rsidRPr="005F49F8">
        <w:t>in this</w:t>
      </w:r>
      <w:r w:rsidR="00035B83" w:rsidRPr="005F49F8">
        <w:t xml:space="preserve"> patient stratum </w:t>
      </w:r>
      <w:r w:rsidR="0025280D" w:rsidRPr="005F49F8">
        <w:t>represents a</w:t>
      </w:r>
      <w:r w:rsidR="00035B83" w:rsidRPr="005F49F8">
        <w:t>n</w:t>
      </w:r>
      <w:r w:rsidR="0025280D" w:rsidRPr="005F49F8">
        <w:t xml:space="preserve"> </w:t>
      </w:r>
      <w:r w:rsidR="00035B83" w:rsidRPr="005F49F8">
        <w:t xml:space="preserve">area </w:t>
      </w:r>
      <w:r w:rsidR="00D347E3" w:rsidRPr="005F49F8">
        <w:t xml:space="preserve">that needs further definition to ensure the continued advancement </w:t>
      </w:r>
      <w:r w:rsidR="00035B83" w:rsidRPr="005F49F8">
        <w:t xml:space="preserve">of neonatology and appropriate provision of care. </w:t>
      </w:r>
    </w:p>
    <w:p w:rsidR="000806F5" w:rsidRPr="00C468CF" w:rsidRDefault="00BD7B82" w:rsidP="00A036EE">
      <w:pPr>
        <w:spacing w:after="0"/>
      </w:pPr>
      <w:r w:rsidRPr="00C468CF">
        <w:t>Legislation</w:t>
      </w:r>
      <w:r w:rsidR="00B8175A" w:rsidRPr="00C468CF">
        <w:t xml:space="preserve"> and Regulation</w:t>
      </w:r>
    </w:p>
    <w:p w:rsidR="00D47E29" w:rsidRPr="006476C2" w:rsidRDefault="00A036EE" w:rsidP="00EE49D7">
      <w:pPr>
        <w:ind w:firstLine="720"/>
      </w:pPr>
      <w:r>
        <w:t xml:space="preserve">Legislation addressing those born within the “gray area” is conflicting, complicating, and unclear.  </w:t>
      </w:r>
      <w:r w:rsidR="00035B83" w:rsidRPr="009D40F4">
        <w:t xml:space="preserve">Within the United States, viability has historically been tied to </w:t>
      </w:r>
      <w:r w:rsidR="009B7B55">
        <w:t xml:space="preserve">statutes </w:t>
      </w:r>
      <w:r w:rsidR="00035B83" w:rsidRPr="009D40F4">
        <w:t>regarding elective termination of pregnancy</w:t>
      </w:r>
      <w:r w:rsidR="00035B83" w:rsidRPr="00BF776D">
        <w:rPr>
          <w:vertAlign w:val="superscript"/>
        </w:rPr>
        <w:t>1</w:t>
      </w:r>
      <w:r w:rsidR="00035B83" w:rsidRPr="009D40F4">
        <w:t xml:space="preserve">.  With Roe v Wade in 1973, </w:t>
      </w:r>
      <w:r w:rsidR="00035B83" w:rsidRPr="009D40F4">
        <w:t>the U</w:t>
      </w:r>
      <w:r w:rsidR="00035B83" w:rsidRPr="009D40F4">
        <w:t xml:space="preserve">nited </w:t>
      </w:r>
      <w:r w:rsidR="00035B83" w:rsidRPr="009D40F4">
        <w:t>S</w:t>
      </w:r>
      <w:r w:rsidR="00035B83" w:rsidRPr="009D40F4">
        <w:t>tates</w:t>
      </w:r>
      <w:r w:rsidR="00035B83" w:rsidRPr="009D40F4">
        <w:t xml:space="preserve"> Supreme Court developed a trimester </w:t>
      </w:r>
      <w:r w:rsidR="00035B83" w:rsidRPr="009D40F4">
        <w:t>structure</w:t>
      </w:r>
      <w:r w:rsidR="00035B83" w:rsidRPr="009D40F4">
        <w:t xml:space="preserve"> </w:t>
      </w:r>
      <w:r w:rsidR="00035B83" w:rsidRPr="009D40F4">
        <w:t xml:space="preserve">which </w:t>
      </w:r>
      <w:r w:rsidR="00035B83" w:rsidRPr="009D40F4">
        <w:t>allow</w:t>
      </w:r>
      <w:r w:rsidR="00035B83" w:rsidRPr="009D40F4">
        <w:t>ed</w:t>
      </w:r>
      <w:r w:rsidR="00035B83" w:rsidRPr="009D40F4">
        <w:t xml:space="preserve"> elective abortions after the second trimester only if the life or health of the mother was in jeopardy, implying that a fetus became viable at this time</w:t>
      </w:r>
      <w:r w:rsidR="00035B83" w:rsidRPr="00D62D7C">
        <w:rPr>
          <w:vertAlign w:val="superscript"/>
        </w:rPr>
        <w:t>1</w:t>
      </w:r>
      <w:r w:rsidR="00035B83" w:rsidRPr="009D40F4">
        <w:t xml:space="preserve">. </w:t>
      </w:r>
      <w:r w:rsidR="009D40F4" w:rsidRPr="009D40F4">
        <w:t xml:space="preserve">Nearly 20 years later in 1992, the case of </w:t>
      </w:r>
      <w:r w:rsidR="009D40F4" w:rsidRPr="009D40F4">
        <w:t>Planned Parenthood of Southern Pennsylvania v Casey</w:t>
      </w:r>
      <w:r w:rsidR="009D40F4" w:rsidRPr="009D40F4">
        <w:t xml:space="preserve"> abandoned the trimester </w:t>
      </w:r>
      <w:r w:rsidR="00D62D7C">
        <w:t xml:space="preserve">system previously used </w:t>
      </w:r>
      <w:r w:rsidR="009D40F4" w:rsidRPr="009D40F4">
        <w:t xml:space="preserve">noting that </w:t>
      </w:r>
      <w:r w:rsidR="00D62D7C">
        <w:t>“w</w:t>
      </w:r>
      <w:r w:rsidR="009D40F4" w:rsidRPr="009D40F4">
        <w:t xml:space="preserve">henever viability may occur, be it at 23–24 weeks, the standard at the time, or earlier, as may be the standard sometime in the future, the attainment of viability serves as the critical fact in abortion </w:t>
      </w:r>
      <w:r w:rsidR="009D40F4" w:rsidRPr="006476C2">
        <w:t>legislature</w:t>
      </w:r>
      <w:r w:rsidR="00D62D7C" w:rsidRPr="00D62D7C">
        <w:rPr>
          <w:vertAlign w:val="superscript"/>
        </w:rPr>
        <w:t>3</w:t>
      </w:r>
      <w:r w:rsidR="009D40F4" w:rsidRPr="006476C2">
        <w:t xml:space="preserve">.”  </w:t>
      </w:r>
      <w:r w:rsidR="00D62D7C">
        <w:t xml:space="preserve">According to this ruling, </w:t>
      </w:r>
      <w:r w:rsidR="009D40F4" w:rsidRPr="006476C2">
        <w:t>advancements in medical technology prove</w:t>
      </w:r>
      <w:r w:rsidR="00D62D7C">
        <w:t>d</w:t>
      </w:r>
      <w:r w:rsidR="009D40F4" w:rsidRPr="006476C2">
        <w:t xml:space="preserve"> that a fetus could be considered viable at 22 or 23 weeks rather than at the 28 weeks previously understood by the Court in Roe</w:t>
      </w:r>
      <w:r w:rsidR="00D62D7C">
        <w:t xml:space="preserve"> v Wade</w:t>
      </w:r>
      <w:r w:rsidR="009D40F4" w:rsidRPr="006476C2">
        <w:t xml:space="preserve">.  In addition, </w:t>
      </w:r>
      <w:r w:rsidR="009D40F4" w:rsidRPr="006476C2">
        <w:t xml:space="preserve">the 2002 Born Alive Infants Protection Act (BAIPA), </w:t>
      </w:r>
      <w:r w:rsidR="006476C2" w:rsidRPr="006476C2">
        <w:rPr>
          <w:rFonts w:cs="Arial"/>
          <w:shd w:val="clear" w:color="auto" w:fill="FFFFFF"/>
        </w:rPr>
        <w:t>defines born alive “</w:t>
      </w:r>
      <w:r w:rsidR="006476C2" w:rsidRPr="006476C2">
        <w:rPr>
          <w:rFonts w:cs="Arial"/>
          <w:shd w:val="clear" w:color="auto" w:fill="FFFFFF"/>
        </w:rPr>
        <w:t>as the complete expulsion of an infant at any stage of development that has a heartbeat, pulsation of the umbilical cord, breath, or voluntary muscle movement, no matter if the umbilical cord has been cut or if the expulsion of the infant was natural, induced labor, cesarean section, or induced abortion</w:t>
      </w:r>
      <w:r w:rsidR="006476C2" w:rsidRPr="006476C2">
        <w:rPr>
          <w:rFonts w:cs="Arial"/>
          <w:shd w:val="clear" w:color="auto" w:fill="FFFFFF"/>
          <w:vertAlign w:val="superscript"/>
        </w:rPr>
        <w:t>3</w:t>
      </w:r>
      <w:r w:rsidR="006476C2" w:rsidRPr="006476C2">
        <w:rPr>
          <w:rFonts w:cs="Arial"/>
          <w:shd w:val="clear" w:color="auto" w:fill="FFFFFF"/>
        </w:rPr>
        <w:t>.”</w:t>
      </w:r>
      <w:r w:rsidR="006476C2" w:rsidRPr="006476C2">
        <w:t xml:space="preserve"> </w:t>
      </w:r>
      <w:r w:rsidR="00E369D4">
        <w:t xml:space="preserve">According to the Born Alive Act, infant who are breathing or have a heartbeat at birth are living.  </w:t>
      </w:r>
      <w:r w:rsidR="00D62D7C">
        <w:t>Moreover, hospital based policies and protocols differ from hospital to hospital and from state to state</w:t>
      </w:r>
      <w:r w:rsidR="00D62D7C" w:rsidRPr="00D62D7C">
        <w:rPr>
          <w:vertAlign w:val="superscript"/>
        </w:rPr>
        <w:t>1</w:t>
      </w:r>
      <w:r w:rsidR="00D62D7C">
        <w:t xml:space="preserve">.  Many clinicians feel pressure to resuscitate simply based on </w:t>
      </w:r>
      <w:r w:rsidR="009B7B55">
        <w:t xml:space="preserve">national and state </w:t>
      </w:r>
      <w:r w:rsidR="00D62D7C">
        <w:t>legislation and hospital policies</w:t>
      </w:r>
      <w:r w:rsidR="00D62D7C" w:rsidRPr="00D62D7C">
        <w:rPr>
          <w:vertAlign w:val="superscript"/>
        </w:rPr>
        <w:t>1</w:t>
      </w:r>
      <w:r w:rsidR="00D62D7C">
        <w:t xml:space="preserve">.  </w:t>
      </w:r>
      <w:r w:rsidR="00A63F9C">
        <w:t xml:space="preserve">Unclear legislation </w:t>
      </w:r>
      <w:r w:rsidR="009D40F4" w:rsidRPr="006476C2">
        <w:t xml:space="preserve">places the </w:t>
      </w:r>
      <w:r w:rsidR="00A63F9C">
        <w:t>neonatologist in an</w:t>
      </w:r>
      <w:r w:rsidR="009D40F4" w:rsidRPr="006476C2">
        <w:t xml:space="preserve"> </w:t>
      </w:r>
      <w:r w:rsidR="006476C2">
        <w:t>uncertain</w:t>
      </w:r>
      <w:r w:rsidR="009D40F4" w:rsidRPr="006476C2">
        <w:t xml:space="preserve"> position regarding whether to attempt resuscitation</w:t>
      </w:r>
      <w:r w:rsidR="00A63F9C">
        <w:t>. This further proves the need for better definition of the “gray area”</w:t>
      </w:r>
      <w:r w:rsidR="009B7B55">
        <w:t xml:space="preserve"> and appropriate interventions as legislation provides no clear direction.  </w:t>
      </w:r>
    </w:p>
    <w:p w:rsidR="00D47E29" w:rsidRPr="00C468CF" w:rsidRDefault="00C06254" w:rsidP="000806F5">
      <w:pPr>
        <w:spacing w:after="0"/>
      </w:pPr>
      <w:r>
        <w:t xml:space="preserve">Ethical Implications </w:t>
      </w:r>
    </w:p>
    <w:p w:rsidR="00DB76E3" w:rsidRPr="00DB76E3" w:rsidRDefault="00005B29" w:rsidP="00EE49D7">
      <w:pPr>
        <w:ind w:firstLine="720"/>
      </w:pPr>
      <w:r>
        <w:t>Applying the core ethical principles to neonatal resuscitation at the limits of viability provides no a</w:t>
      </w:r>
      <w:r w:rsidRPr="00455DF3">
        <w:t>dditional guidance and in fact</w:t>
      </w:r>
      <w:r w:rsidR="00455DF3" w:rsidRPr="00455DF3">
        <w:t>,</w:t>
      </w:r>
      <w:r w:rsidRPr="00455DF3">
        <w:t xml:space="preserve"> serves to further complicate the issue.  </w:t>
      </w:r>
      <w:r w:rsidR="00455DF3">
        <w:t>Of the moral doctrines of a</w:t>
      </w:r>
      <w:r w:rsidR="00455DF3" w:rsidRPr="00455DF3">
        <w:t xml:space="preserve">utonomy, beneficence, </w:t>
      </w:r>
      <w:proofErr w:type="spellStart"/>
      <w:r w:rsidR="00455DF3" w:rsidRPr="00455DF3">
        <w:t>nonmaleficence</w:t>
      </w:r>
      <w:proofErr w:type="spellEnd"/>
      <w:r w:rsidR="00455DF3" w:rsidRPr="00455DF3">
        <w:t xml:space="preserve"> and justice</w:t>
      </w:r>
      <w:r w:rsidR="00455DF3">
        <w:t xml:space="preserve">, autonomy of the fetus may represent the most difficult </w:t>
      </w:r>
      <w:r w:rsidR="008C0BD7">
        <w:t xml:space="preserve">principles </w:t>
      </w:r>
      <w:r w:rsidR="00455DF3">
        <w:t xml:space="preserve">to </w:t>
      </w:r>
      <w:r w:rsidR="008C0BD7">
        <w:t>define</w:t>
      </w:r>
      <w:r w:rsidR="00455DF3">
        <w:t>.  The newborn is incapable of making self-determined decisions and therefore requires the use of a surrogate, generally a parent</w:t>
      </w:r>
      <w:r w:rsidR="006476C2">
        <w:rPr>
          <w:vertAlign w:val="superscript"/>
        </w:rPr>
        <w:t>4</w:t>
      </w:r>
      <w:r w:rsidR="00455DF3">
        <w:t>.  In this role, parents are expected to make decisions in the best interest of their child</w:t>
      </w:r>
      <w:r w:rsidR="008C0BD7">
        <w:t>;</w:t>
      </w:r>
      <w:r w:rsidR="00455DF3">
        <w:t xml:space="preserve"> information to make these decisions is supplied by </w:t>
      </w:r>
      <w:r w:rsidR="00455DF3" w:rsidRPr="00455DF3">
        <w:lastRenderedPageBreak/>
        <w:t xml:space="preserve">perinatologists and neonatologists.  Herein lies the problem.  Numerous clinicians use the </w:t>
      </w:r>
      <w:r w:rsidR="00455DF3" w:rsidRPr="00455DF3">
        <w:t>morbidity and mortality rates for very low birth weight (VLBW)</w:t>
      </w:r>
      <w:r w:rsidR="00455DF3" w:rsidRPr="00455DF3">
        <w:t xml:space="preserve"> published by the </w:t>
      </w:r>
      <w:r w:rsidR="00EF7914" w:rsidRPr="00EF7914">
        <w:t xml:space="preserve">National Institute of Child Health and Human Development </w:t>
      </w:r>
      <w:r w:rsidR="00EF7914">
        <w:t>(</w:t>
      </w:r>
      <w:r w:rsidR="00455DF3" w:rsidRPr="00455DF3">
        <w:t>NICHD</w:t>
      </w:r>
      <w:r w:rsidR="00EF7914">
        <w:t>)</w:t>
      </w:r>
      <w:r w:rsidR="00455DF3" w:rsidRPr="00455DF3">
        <w:t xml:space="preserve"> Neonatal Research Network </w:t>
      </w:r>
      <w:r w:rsidR="00455DF3" w:rsidRPr="00EF7914">
        <w:t xml:space="preserve">published </w:t>
      </w:r>
      <w:r w:rsidR="00455DF3" w:rsidRPr="00EF7914">
        <w:t>in 2010</w:t>
      </w:r>
      <w:r w:rsidR="00455DF3" w:rsidRPr="00EF7914">
        <w:rPr>
          <w:vertAlign w:val="superscript"/>
        </w:rPr>
        <w:t>2</w:t>
      </w:r>
      <w:r w:rsidR="00EF7914" w:rsidRPr="00EF7914">
        <w:t xml:space="preserve">.  This retrospective data was </w:t>
      </w:r>
      <w:r w:rsidR="008C0BD7">
        <w:t>collected</w:t>
      </w:r>
      <w:r w:rsidR="00EF7914" w:rsidRPr="00EF7914">
        <w:t xml:space="preserve"> </w:t>
      </w:r>
      <w:r w:rsidR="00EF7914" w:rsidRPr="00EF7914">
        <w:t>and analyzed for 9575 infants born between 22 and 28 weeks of gestation</w:t>
      </w:r>
      <w:r w:rsidR="00EF7914" w:rsidRPr="00EF7914">
        <w:t xml:space="preserve"> and results s</w:t>
      </w:r>
      <w:r w:rsidR="00EF7914" w:rsidRPr="00EF7914">
        <w:t xml:space="preserve">urvival rates </w:t>
      </w:r>
      <w:r w:rsidR="00EF7914" w:rsidRPr="00EF7914">
        <w:t>of those infants</w:t>
      </w:r>
      <w:r w:rsidR="00EF7914" w:rsidRPr="00EF7914">
        <w:rPr>
          <w:vertAlign w:val="superscript"/>
        </w:rPr>
        <w:t>2</w:t>
      </w:r>
      <w:r w:rsidR="00EF7914" w:rsidRPr="00EF7914">
        <w:t xml:space="preserve">.  </w:t>
      </w:r>
      <w:r w:rsidR="00EF7914">
        <w:t xml:space="preserve">Use of this data for prenatal </w:t>
      </w:r>
      <w:r w:rsidR="00EF7914" w:rsidRPr="00EF7914">
        <w:t>counseling is inappropriate as these data were not intended for this purpose.  In fact, the NICHD website states that “</w:t>
      </w:r>
      <w:r w:rsidR="009B7B55">
        <w:t>t</w:t>
      </w:r>
      <w:r w:rsidR="00EF7914" w:rsidRPr="00EF7914">
        <w:t>hese data are not intended to be predictive of individual infant outcomes. Instead, the data provide a range of possible outcomes based on specific characteristics</w:t>
      </w:r>
      <w:r w:rsidR="00EF7914" w:rsidRPr="00EF7914">
        <w:rPr>
          <w:vertAlign w:val="superscript"/>
        </w:rPr>
        <w:t>2</w:t>
      </w:r>
      <w:r w:rsidR="00EF7914" w:rsidRPr="00EF7914">
        <w:t>.”</w:t>
      </w:r>
      <w:r w:rsidR="00EF7914">
        <w:t xml:space="preserve">  </w:t>
      </w:r>
      <w:r w:rsidR="008C0BD7">
        <w:t xml:space="preserve">Information used to make decisions for </w:t>
      </w:r>
      <w:proofErr w:type="spellStart"/>
      <w:r w:rsidR="008C0BD7">
        <w:t>periviable</w:t>
      </w:r>
      <w:proofErr w:type="spellEnd"/>
      <w:r w:rsidR="008C0BD7">
        <w:t xml:space="preserve"> infants by parent</w:t>
      </w:r>
      <w:r w:rsidR="005F49F8">
        <w:t>s, therefore, is inadequate and is potentially inconsistent with their individual circumstances</w:t>
      </w:r>
      <w:r w:rsidR="008C0BD7">
        <w:t>. In addition to parental morali</w:t>
      </w:r>
      <w:r w:rsidR="00466E30">
        <w:t xml:space="preserve">ty concerns, the clinician </w:t>
      </w:r>
      <w:r w:rsidR="008C0BD7">
        <w:t xml:space="preserve">must </w:t>
      </w:r>
      <w:r w:rsidR="00466E30">
        <w:t xml:space="preserve">also </w:t>
      </w:r>
      <w:r w:rsidR="008C0BD7">
        <w:t xml:space="preserve">adhere </w:t>
      </w:r>
      <w:r w:rsidR="008C0BD7" w:rsidRPr="00DB76E3">
        <w:t xml:space="preserve">to moral standards of care.  </w:t>
      </w:r>
      <w:r w:rsidR="00DB76E3">
        <w:t>The perinatologist i</w:t>
      </w:r>
      <w:r w:rsidR="00DB76E3" w:rsidRPr="00DB76E3">
        <w:t>s oblig</w:t>
      </w:r>
      <w:r w:rsidR="00DB76E3">
        <w:t>ed</w:t>
      </w:r>
      <w:r w:rsidR="00DB76E3" w:rsidRPr="00DB76E3">
        <w:t xml:space="preserve"> to </w:t>
      </w:r>
      <w:r w:rsidR="00DB76E3">
        <w:t xml:space="preserve">provide beneficence and </w:t>
      </w:r>
      <w:proofErr w:type="spellStart"/>
      <w:r w:rsidR="00DB76E3" w:rsidRPr="00455DF3">
        <w:t>nonmaleficence</w:t>
      </w:r>
      <w:proofErr w:type="spellEnd"/>
      <w:r w:rsidR="00DB76E3" w:rsidRPr="00DB76E3">
        <w:t xml:space="preserve"> </w:t>
      </w:r>
      <w:r w:rsidR="00DB76E3">
        <w:t xml:space="preserve">to </w:t>
      </w:r>
      <w:r w:rsidR="00DB76E3" w:rsidRPr="00DB76E3">
        <w:t>the fetal patient</w:t>
      </w:r>
      <w:r w:rsidR="006476C2">
        <w:rPr>
          <w:vertAlign w:val="superscript"/>
        </w:rPr>
        <w:t>4</w:t>
      </w:r>
      <w:proofErr w:type="gramStart"/>
      <w:r w:rsidR="000806F5" w:rsidRPr="000806F5">
        <w:rPr>
          <w:vertAlign w:val="superscript"/>
        </w:rPr>
        <w:t>,</w:t>
      </w:r>
      <w:r w:rsidR="006476C2">
        <w:rPr>
          <w:vertAlign w:val="superscript"/>
        </w:rPr>
        <w:t>5</w:t>
      </w:r>
      <w:proofErr w:type="gramEnd"/>
      <w:r w:rsidR="00DB76E3">
        <w:t>.</w:t>
      </w:r>
      <w:r w:rsidR="00DB76E3" w:rsidRPr="00DB76E3">
        <w:t xml:space="preserve"> </w:t>
      </w:r>
      <w:r w:rsidR="00DB76E3">
        <w:t xml:space="preserve">A </w:t>
      </w:r>
      <w:r w:rsidR="00DB76E3" w:rsidRPr="00DB76E3">
        <w:t xml:space="preserve">balance </w:t>
      </w:r>
      <w:r w:rsidR="00DB76E3">
        <w:t>between these principles and the autonomy of the infant, as dictated by the parents, is tenuous and difficult to achieve</w:t>
      </w:r>
      <w:r w:rsidR="006476C2">
        <w:rPr>
          <w:vertAlign w:val="superscript"/>
        </w:rPr>
        <w:t>5</w:t>
      </w:r>
      <w:r w:rsidR="00DB76E3">
        <w:t xml:space="preserve"> providing more evidence that additional tools need to be utilized to assist in making difficult decisions.  </w:t>
      </w:r>
    </w:p>
    <w:p w:rsidR="00D47E29" w:rsidRPr="00C468CF" w:rsidRDefault="00C06254" w:rsidP="005F49F8">
      <w:pPr>
        <w:spacing w:after="0"/>
      </w:pPr>
      <w:r>
        <w:t>Proposed S</w:t>
      </w:r>
      <w:r w:rsidR="00BD7B82" w:rsidRPr="00C468CF">
        <w:t>olution</w:t>
      </w:r>
    </w:p>
    <w:p w:rsidR="007420F8" w:rsidRPr="007420F8" w:rsidRDefault="007420F8" w:rsidP="00EE49D7">
      <w:pPr>
        <w:ind w:firstLine="720"/>
      </w:pPr>
      <w:r>
        <w:t xml:space="preserve">When addressing resuscitation and the limits of viability, the </w:t>
      </w:r>
      <w:r w:rsidRPr="007420F8">
        <w:t>NICHD</w:t>
      </w:r>
      <w:r w:rsidRPr="007420F8">
        <w:t xml:space="preserve"> Neonatal Research Network found that gender, receipt of antenatal corticosteroids, birth weight, and single or multiple birth better predicted the likelihood of a favorable outcom</w:t>
      </w:r>
      <w:r w:rsidRPr="007420F8">
        <w:t>e than gestational age alone</w:t>
      </w:r>
      <w:r w:rsidRPr="007420F8">
        <w:rPr>
          <w:vertAlign w:val="superscript"/>
        </w:rPr>
        <w:t>2</w:t>
      </w:r>
      <w:r w:rsidRPr="007420F8">
        <w:t xml:space="preserve">. Based on </w:t>
      </w:r>
      <w:r>
        <w:t>their work</w:t>
      </w:r>
      <w:r w:rsidRPr="007420F8">
        <w:t>, an online calculator was developed to estimate an extremely premature infant's chances of survival, as well as survival without neurodevelopmental impairment</w:t>
      </w:r>
      <w:r w:rsidRPr="007420F8">
        <w:t xml:space="preserve">.  This tool represents the way by which improvements can be made in making decisions in the “gray zone.”  The </w:t>
      </w:r>
      <w:r w:rsidRPr="007420F8">
        <w:t>algorithm allows neonatologists to enter five clinical factors and receive immediately a calculation regarding the likelihood of survival and survival without profound or moderate disability</w:t>
      </w:r>
      <w:r w:rsidRPr="005F49F8">
        <w:rPr>
          <w:vertAlign w:val="superscript"/>
        </w:rPr>
        <w:t>5</w:t>
      </w:r>
      <w:r w:rsidRPr="007420F8">
        <w:t>. This information can then be presented to parents during a prenatal c</w:t>
      </w:r>
      <w:r w:rsidR="00EE49D7">
        <w:t>onsultation prior to delivery to assist in determining the appropriate course of action.  While sole reliance on this algorithm would be rash, its</w:t>
      </w:r>
      <w:r w:rsidR="002E0F84">
        <w:t xml:space="preserve"> use to guide decision making is advantageous</w:t>
      </w:r>
      <w:r w:rsidR="00EE49D7">
        <w:t xml:space="preserve"> </w:t>
      </w:r>
      <w:r w:rsidR="00A31631">
        <w:t>for both clinician and family as it offers data relevant to each individual case.</w:t>
      </w:r>
    </w:p>
    <w:p w:rsidR="007420F8" w:rsidRPr="00510427" w:rsidRDefault="007420F8" w:rsidP="00510427">
      <w:pPr>
        <w:spacing w:after="0"/>
      </w:pPr>
      <w:r w:rsidRPr="00510427">
        <w:t>Opposition</w:t>
      </w:r>
    </w:p>
    <w:p w:rsidR="007420F8" w:rsidRDefault="00C468CF" w:rsidP="00510427">
      <w:pPr>
        <w:ind w:firstLine="720"/>
      </w:pPr>
      <w:r>
        <w:t>It could be argued that the use of this</w:t>
      </w:r>
      <w:r w:rsidR="007420F8">
        <w:t xml:space="preserve"> algorithm </w:t>
      </w:r>
      <w:r>
        <w:t xml:space="preserve">is too specific to be applied to all cases.  Additionally, there are instances in which a woman presents in labor and there is not time for a prenatal consultation, Moreover, the use of this algorithm is inconsistent </w:t>
      </w:r>
      <w:r w:rsidR="00510427">
        <w:t xml:space="preserve">among neonatologists </w:t>
      </w:r>
      <w:r>
        <w:t xml:space="preserve">and therefore little research exists regarding its effect on neonatal outcomes.  </w:t>
      </w:r>
      <w:r w:rsidR="00510427">
        <w:t xml:space="preserve">It is acknowledged that these challenges exist.  </w:t>
      </w:r>
      <w:r w:rsidR="00A31631">
        <w:t>Resuscitation for fetuses born precipitously will continue to be done on a case-by-case basis, most often using clinical picture in the delivery room to guide care</w:t>
      </w:r>
      <w:r w:rsidR="00A31631" w:rsidRPr="00A31631">
        <w:rPr>
          <w:vertAlign w:val="superscript"/>
        </w:rPr>
        <w:t>1</w:t>
      </w:r>
      <w:r w:rsidR="00A31631">
        <w:t xml:space="preserve">.  </w:t>
      </w:r>
      <w:r w:rsidR="00510427">
        <w:t>Further research is warranted into the effect of its use on neonatal outcomes.  Nevertheless, the addition of additional factors in determining course of action at delivery is beneficial.</w:t>
      </w:r>
    </w:p>
    <w:p w:rsidR="00D47E29" w:rsidRDefault="00C06254">
      <w:r>
        <w:t>Conclusion</w:t>
      </w:r>
    </w:p>
    <w:p w:rsidR="00C06254" w:rsidRDefault="00C06254" w:rsidP="00A31631">
      <w:pPr>
        <w:ind w:firstLine="720"/>
      </w:pPr>
      <w:r>
        <w:t xml:space="preserve">As the field of neonatology continues to grow and evolve, ethical, legal, and social barriers continue persist.  </w:t>
      </w:r>
      <w:r w:rsidR="000363A1">
        <w:t xml:space="preserve">The addition of an additional resource for determining course of action is both reasonable and prudent.  Conflicting legislation and ethical concerns each add to the complexity of the “gray area.”  Using research based tools such as the NICHD algorithm </w:t>
      </w:r>
      <w:r w:rsidR="00620E12">
        <w:t xml:space="preserve">it is possible to better predict patient outcomes and therefore make more informed decisions regarding resuscitation at birth. </w:t>
      </w:r>
    </w:p>
    <w:p w:rsidR="00C06254" w:rsidRPr="00C06254" w:rsidRDefault="00C06254"/>
    <w:p w:rsidR="00D47E29" w:rsidRDefault="00005B29">
      <w:r>
        <w:br w:type="page"/>
      </w:r>
      <w:r w:rsidR="00D47E29">
        <w:lastRenderedPageBreak/>
        <w:t>References</w:t>
      </w:r>
    </w:p>
    <w:p w:rsidR="00BD7B82" w:rsidRPr="00735AA1" w:rsidRDefault="004C38B3" w:rsidP="00274512">
      <w:pPr>
        <w:pStyle w:val="ListParagraph"/>
        <w:numPr>
          <w:ilvl w:val="0"/>
          <w:numId w:val="2"/>
        </w:numPr>
        <w:spacing w:after="0"/>
      </w:pPr>
      <w:proofErr w:type="spellStart"/>
      <w:r w:rsidRPr="00735AA1">
        <w:t>Arzuaga</w:t>
      </w:r>
      <w:proofErr w:type="spellEnd"/>
      <w:r w:rsidRPr="00735AA1">
        <w:t>, B. H., &amp; Meadow, W. (2014). National variability in n</w:t>
      </w:r>
      <w:r w:rsidRPr="00735AA1">
        <w:t>e</w:t>
      </w:r>
      <w:r w:rsidRPr="00735AA1">
        <w:t>onatal resuscitation practices at the limit of v</w:t>
      </w:r>
      <w:r w:rsidRPr="00735AA1">
        <w:t>iability</w:t>
      </w:r>
      <w:r w:rsidRPr="00735AA1">
        <w:t xml:space="preserve">. </w:t>
      </w:r>
      <w:r w:rsidRPr="00735AA1">
        <w:t>American Journal of Perinatolog</w:t>
      </w:r>
      <w:r w:rsidRPr="00735AA1">
        <w:t xml:space="preserve">y, 31(6), 521-527. </w:t>
      </w:r>
      <w:proofErr w:type="spellStart"/>
      <w:r w:rsidRPr="00735AA1">
        <w:t>doi</w:t>
      </w:r>
      <w:proofErr w:type="spellEnd"/>
      <w:r w:rsidRPr="00735AA1">
        <w:t xml:space="preserve">: </w:t>
      </w:r>
      <w:r w:rsidRPr="00735AA1">
        <w:t>10.1055/s-0033-1354566</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proofErr w:type="spellStart"/>
      <w:proofErr w:type="gramStart"/>
      <w:r w:rsidRPr="00735AA1">
        <w:rPr>
          <w:rFonts w:ascii="ff3" w:eastAsia="Times New Roman" w:hAnsi="ff3" w:cs="Times New Roman"/>
          <w:sz w:val="108"/>
          <w:szCs w:val="108"/>
        </w:rPr>
        <w:t>onathan</w:t>
      </w:r>
      <w:proofErr w:type="spellEnd"/>
      <w:proofErr w:type="gramEnd"/>
      <w:r w:rsidRPr="00735AA1">
        <w:rPr>
          <w:rFonts w:ascii="ff3" w:eastAsia="Times New Roman" w:hAnsi="ff3" w:cs="Times New Roman"/>
          <w:sz w:val="108"/>
          <w:szCs w:val="108"/>
        </w:rPr>
        <w:t xml:space="preserve"> M. </w:t>
      </w:r>
      <w:proofErr w:type="spellStart"/>
      <w:r w:rsidRPr="00735AA1">
        <w:rPr>
          <w:rFonts w:ascii="ff3" w:eastAsia="Times New Roman" w:hAnsi="ff3" w:cs="Times New Roman"/>
          <w:sz w:val="108"/>
          <w:szCs w:val="108"/>
        </w:rPr>
        <w:t>Fanaroff</w:t>
      </w:r>
      <w:proofErr w:type="spellEnd"/>
      <w:r w:rsidRPr="00735AA1">
        <w:rPr>
          <w:rFonts w:ascii="ff3" w:eastAsia="Times New Roman" w:hAnsi="ff3" w:cs="Times New Roman"/>
          <w:sz w:val="108"/>
          <w:szCs w:val="108"/>
        </w:rPr>
        <w:t xml:space="preserve"> (jmf20@case.edu)</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1</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Jean-Michel </w:t>
      </w:r>
      <w:proofErr w:type="spellStart"/>
      <w:r w:rsidRPr="00735AA1">
        <w:rPr>
          <w:rFonts w:ascii="ff3" w:eastAsia="Times New Roman" w:hAnsi="ff3" w:cs="Times New Roman"/>
          <w:sz w:val="108"/>
          <w:szCs w:val="108"/>
        </w:rPr>
        <w:t>Hasco</w:t>
      </w:r>
      <w:proofErr w:type="spellEnd"/>
    </w:p>
    <w:p w:rsidR="004C38B3" w:rsidRPr="00735AA1" w:rsidRDefault="004C38B3" w:rsidP="00B8175A">
      <w:pPr>
        <w:shd w:val="clear" w:color="auto" w:fill="FFFFFF"/>
        <w:spacing w:after="0" w:line="0" w:lineRule="auto"/>
        <w:ind w:left="360"/>
        <w:rPr>
          <w:rFonts w:ascii="ff4" w:eastAsia="Times New Roman" w:hAnsi="ff4" w:cs="Times New Roman"/>
          <w:sz w:val="108"/>
          <w:szCs w:val="108"/>
        </w:rPr>
      </w:pPr>
      <w:r w:rsidRPr="00735AA1">
        <w:rPr>
          <w:rFonts w:ascii="ff4" w:eastAsia="Times New Roman" w:hAnsi="ff4" w:cs="Times New Roman"/>
          <w:sz w:val="108"/>
          <w:szCs w:val="108"/>
        </w:rPr>
        <w:t>€</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proofErr w:type="gramStart"/>
      <w:r w:rsidRPr="00735AA1">
        <w:rPr>
          <w:rFonts w:ascii="ff3" w:eastAsia="Times New Roman" w:hAnsi="ff3" w:cs="Times New Roman"/>
          <w:sz w:val="108"/>
          <w:szCs w:val="108"/>
        </w:rPr>
        <w:t>et</w:t>
      </w:r>
      <w:proofErr w:type="gram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2</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Thor Willy Ruud Hansen</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3</w:t>
      </w:r>
      <w:proofErr w:type="gramStart"/>
      <w:r w:rsidRPr="00735AA1">
        <w:rPr>
          <w:rFonts w:ascii="ff3" w:eastAsia="Times New Roman" w:hAnsi="ff3" w:cs="Times New Roman"/>
          <w:sz w:val="72"/>
          <w:szCs w:val="72"/>
        </w:rPr>
        <w:t>,4</w:t>
      </w:r>
      <w:proofErr w:type="gramEnd"/>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Malcolm </w:t>
      </w:r>
      <w:proofErr w:type="spellStart"/>
      <w:r w:rsidRPr="00735AA1">
        <w:rPr>
          <w:rFonts w:ascii="ff3" w:eastAsia="Times New Roman" w:hAnsi="ff3" w:cs="Times New Roman"/>
          <w:sz w:val="108"/>
          <w:szCs w:val="108"/>
        </w:rPr>
        <w:t>Levene</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5</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Mikael Norman</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6</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w:t>
      </w:r>
      <w:proofErr w:type="spellStart"/>
      <w:r w:rsidRPr="00735AA1">
        <w:rPr>
          <w:rFonts w:ascii="ff3" w:eastAsia="Times New Roman" w:hAnsi="ff3" w:cs="Times New Roman"/>
          <w:sz w:val="108"/>
          <w:szCs w:val="108"/>
        </w:rPr>
        <w:t>Apostolos</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proofErr w:type="spellStart"/>
      <w:r w:rsidRPr="00735AA1">
        <w:rPr>
          <w:rFonts w:ascii="ff3" w:eastAsia="Times New Roman" w:hAnsi="ff3" w:cs="Times New Roman"/>
          <w:sz w:val="108"/>
          <w:szCs w:val="108"/>
        </w:rPr>
        <w:t>Papageorgiou</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7</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Eric Shinwell</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8</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Margot van de </w:t>
      </w:r>
      <w:proofErr w:type="spellStart"/>
      <w:r w:rsidRPr="00735AA1">
        <w:rPr>
          <w:rFonts w:ascii="ff3" w:eastAsia="Times New Roman" w:hAnsi="ff3" w:cs="Times New Roman"/>
          <w:sz w:val="108"/>
          <w:szCs w:val="108"/>
        </w:rPr>
        <w:t>Bor</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9</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David K. Stevenson</w:t>
      </w:r>
    </w:p>
    <w:p w:rsidR="004C38B3" w:rsidRPr="00735AA1" w:rsidRDefault="004C38B3" w:rsidP="00B8175A">
      <w:pPr>
        <w:shd w:val="clear" w:color="auto" w:fill="FFFFFF"/>
        <w:spacing w:after="0" w:line="0" w:lineRule="auto"/>
        <w:ind w:left="360"/>
        <w:rPr>
          <w:rFonts w:ascii="ff3" w:eastAsia="Times New Roman" w:hAnsi="ff3" w:cs="Times New Roman"/>
          <w:spacing w:val="-44"/>
          <w:sz w:val="72"/>
          <w:szCs w:val="72"/>
        </w:rPr>
      </w:pPr>
      <w:r w:rsidRPr="00735AA1">
        <w:rPr>
          <w:rFonts w:ascii="ff3" w:eastAsia="Times New Roman" w:hAnsi="ff3" w:cs="Times New Roman"/>
          <w:spacing w:val="-44"/>
          <w:sz w:val="72"/>
          <w:szCs w:val="72"/>
        </w:rPr>
        <w:t>10</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on</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proofErr w:type="spellStart"/>
      <w:proofErr w:type="gramStart"/>
      <w:r w:rsidRPr="00735AA1">
        <w:rPr>
          <w:rFonts w:ascii="ff3" w:eastAsia="Times New Roman" w:hAnsi="ff3" w:cs="Times New Roman"/>
          <w:sz w:val="108"/>
          <w:szCs w:val="108"/>
        </w:rPr>
        <w:t>onathan</w:t>
      </w:r>
      <w:proofErr w:type="spellEnd"/>
      <w:proofErr w:type="gramEnd"/>
      <w:r w:rsidRPr="00735AA1">
        <w:rPr>
          <w:rFonts w:ascii="ff3" w:eastAsia="Times New Roman" w:hAnsi="ff3" w:cs="Times New Roman"/>
          <w:sz w:val="108"/>
          <w:szCs w:val="108"/>
        </w:rPr>
        <w:t xml:space="preserve"> M. </w:t>
      </w:r>
      <w:proofErr w:type="spellStart"/>
      <w:r w:rsidRPr="00735AA1">
        <w:rPr>
          <w:rFonts w:ascii="ff3" w:eastAsia="Times New Roman" w:hAnsi="ff3" w:cs="Times New Roman"/>
          <w:sz w:val="108"/>
          <w:szCs w:val="108"/>
        </w:rPr>
        <w:t>Fanaroff</w:t>
      </w:r>
      <w:proofErr w:type="spellEnd"/>
      <w:r w:rsidRPr="00735AA1">
        <w:rPr>
          <w:rFonts w:ascii="ff3" w:eastAsia="Times New Roman" w:hAnsi="ff3" w:cs="Times New Roman"/>
          <w:sz w:val="108"/>
          <w:szCs w:val="108"/>
        </w:rPr>
        <w:t xml:space="preserve"> (jmf20@case.edu)</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1</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Jean-Michel </w:t>
      </w:r>
      <w:proofErr w:type="spellStart"/>
      <w:r w:rsidRPr="00735AA1">
        <w:rPr>
          <w:rFonts w:ascii="ff3" w:eastAsia="Times New Roman" w:hAnsi="ff3" w:cs="Times New Roman"/>
          <w:sz w:val="108"/>
          <w:szCs w:val="108"/>
        </w:rPr>
        <w:t>Hasco</w:t>
      </w:r>
      <w:proofErr w:type="spellEnd"/>
    </w:p>
    <w:p w:rsidR="004C38B3" w:rsidRPr="00735AA1" w:rsidRDefault="004C38B3" w:rsidP="00B8175A">
      <w:pPr>
        <w:shd w:val="clear" w:color="auto" w:fill="FFFFFF"/>
        <w:spacing w:after="0" w:line="0" w:lineRule="auto"/>
        <w:ind w:left="360"/>
        <w:rPr>
          <w:rFonts w:ascii="ff4" w:eastAsia="Times New Roman" w:hAnsi="ff4" w:cs="Times New Roman"/>
          <w:sz w:val="108"/>
          <w:szCs w:val="108"/>
        </w:rPr>
      </w:pPr>
      <w:r w:rsidRPr="00735AA1">
        <w:rPr>
          <w:rFonts w:ascii="ff4" w:eastAsia="Times New Roman" w:hAnsi="ff4" w:cs="Times New Roman"/>
          <w:sz w:val="108"/>
          <w:szCs w:val="108"/>
        </w:rPr>
        <w:t>€</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proofErr w:type="gramStart"/>
      <w:r w:rsidRPr="00735AA1">
        <w:rPr>
          <w:rFonts w:ascii="ff3" w:eastAsia="Times New Roman" w:hAnsi="ff3" w:cs="Times New Roman"/>
          <w:sz w:val="108"/>
          <w:szCs w:val="108"/>
        </w:rPr>
        <w:t>et</w:t>
      </w:r>
      <w:proofErr w:type="gram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2</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Thor Willy Ruud Hansen</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3</w:t>
      </w:r>
      <w:proofErr w:type="gramStart"/>
      <w:r w:rsidRPr="00735AA1">
        <w:rPr>
          <w:rFonts w:ascii="ff3" w:eastAsia="Times New Roman" w:hAnsi="ff3" w:cs="Times New Roman"/>
          <w:sz w:val="72"/>
          <w:szCs w:val="72"/>
        </w:rPr>
        <w:t>,4</w:t>
      </w:r>
      <w:proofErr w:type="gramEnd"/>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Malcolm </w:t>
      </w:r>
      <w:proofErr w:type="spellStart"/>
      <w:r w:rsidRPr="00735AA1">
        <w:rPr>
          <w:rFonts w:ascii="ff3" w:eastAsia="Times New Roman" w:hAnsi="ff3" w:cs="Times New Roman"/>
          <w:sz w:val="108"/>
          <w:szCs w:val="108"/>
        </w:rPr>
        <w:t>Levene</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5</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Mikael Norman</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6</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w:t>
      </w:r>
      <w:proofErr w:type="spellStart"/>
      <w:r w:rsidRPr="00735AA1">
        <w:rPr>
          <w:rFonts w:ascii="ff3" w:eastAsia="Times New Roman" w:hAnsi="ff3" w:cs="Times New Roman"/>
          <w:sz w:val="108"/>
          <w:szCs w:val="108"/>
        </w:rPr>
        <w:t>Apostolos</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proofErr w:type="spellStart"/>
      <w:r w:rsidRPr="00735AA1">
        <w:rPr>
          <w:rFonts w:ascii="ff3" w:eastAsia="Times New Roman" w:hAnsi="ff3" w:cs="Times New Roman"/>
          <w:sz w:val="108"/>
          <w:szCs w:val="108"/>
        </w:rPr>
        <w:t>Papageorgiou</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7</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Eric Shinwell</w:t>
      </w:r>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8</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xml:space="preserve">, Margot van de </w:t>
      </w:r>
      <w:proofErr w:type="spellStart"/>
      <w:r w:rsidRPr="00735AA1">
        <w:rPr>
          <w:rFonts w:ascii="ff3" w:eastAsia="Times New Roman" w:hAnsi="ff3" w:cs="Times New Roman"/>
          <w:sz w:val="108"/>
          <w:szCs w:val="108"/>
        </w:rPr>
        <w:t>Bor</w:t>
      </w:r>
      <w:proofErr w:type="spellEnd"/>
    </w:p>
    <w:p w:rsidR="004C38B3" w:rsidRPr="00735AA1" w:rsidRDefault="004C38B3" w:rsidP="00B8175A">
      <w:pPr>
        <w:shd w:val="clear" w:color="auto" w:fill="FFFFFF"/>
        <w:spacing w:after="0" w:line="0" w:lineRule="auto"/>
        <w:ind w:left="360"/>
        <w:rPr>
          <w:rFonts w:ascii="ff3" w:eastAsia="Times New Roman" w:hAnsi="ff3" w:cs="Times New Roman"/>
          <w:sz w:val="72"/>
          <w:szCs w:val="72"/>
        </w:rPr>
      </w:pPr>
      <w:r w:rsidRPr="00735AA1">
        <w:rPr>
          <w:rFonts w:ascii="ff3" w:eastAsia="Times New Roman" w:hAnsi="ff3" w:cs="Times New Roman"/>
          <w:sz w:val="72"/>
          <w:szCs w:val="72"/>
        </w:rPr>
        <w:t>9</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David K. Stevenson</w:t>
      </w:r>
    </w:p>
    <w:p w:rsidR="004C38B3" w:rsidRPr="00735AA1" w:rsidRDefault="004C38B3" w:rsidP="00B8175A">
      <w:pPr>
        <w:shd w:val="clear" w:color="auto" w:fill="FFFFFF"/>
        <w:spacing w:after="0" w:line="0" w:lineRule="auto"/>
        <w:ind w:left="360"/>
        <w:rPr>
          <w:rFonts w:ascii="ff3" w:eastAsia="Times New Roman" w:hAnsi="ff3" w:cs="Times New Roman"/>
          <w:spacing w:val="-44"/>
          <w:sz w:val="72"/>
          <w:szCs w:val="72"/>
        </w:rPr>
      </w:pPr>
      <w:r w:rsidRPr="00735AA1">
        <w:rPr>
          <w:rFonts w:ascii="ff3" w:eastAsia="Times New Roman" w:hAnsi="ff3" w:cs="Times New Roman"/>
          <w:spacing w:val="-44"/>
          <w:sz w:val="72"/>
          <w:szCs w:val="72"/>
        </w:rPr>
        <w:t>10</w:t>
      </w:r>
    </w:p>
    <w:p w:rsidR="004C38B3" w:rsidRPr="00735AA1" w:rsidRDefault="004C38B3" w:rsidP="00B8175A">
      <w:pPr>
        <w:shd w:val="clear" w:color="auto" w:fill="FFFFFF"/>
        <w:spacing w:after="0" w:line="0" w:lineRule="auto"/>
        <w:ind w:left="360"/>
        <w:rPr>
          <w:rFonts w:ascii="ff3" w:eastAsia="Times New Roman" w:hAnsi="ff3" w:cs="Times New Roman"/>
          <w:sz w:val="108"/>
          <w:szCs w:val="108"/>
        </w:rPr>
      </w:pPr>
      <w:r w:rsidRPr="00735AA1">
        <w:rPr>
          <w:rFonts w:ascii="ff3" w:eastAsia="Times New Roman" w:hAnsi="ff3" w:cs="Times New Roman"/>
          <w:sz w:val="108"/>
          <w:szCs w:val="108"/>
        </w:rPr>
        <w:t>, on</w:t>
      </w:r>
    </w:p>
    <w:p w:rsidR="00D1082A" w:rsidRPr="00735AA1" w:rsidRDefault="00D1082A" w:rsidP="00B8175A">
      <w:pPr>
        <w:pStyle w:val="ListParagraph"/>
        <w:numPr>
          <w:ilvl w:val="0"/>
          <w:numId w:val="2"/>
        </w:numPr>
      </w:pPr>
      <w:proofErr w:type="spellStart"/>
      <w:r w:rsidRPr="00735AA1">
        <w:t>Brunkhorst</w:t>
      </w:r>
      <w:proofErr w:type="spellEnd"/>
      <w:r w:rsidRPr="00735AA1">
        <w:t xml:space="preserve">, J., Weiner, J., &amp; Lantos, J. (2014). Infants of borderline viability: The ethics of delivery room care. Seminars in Fetal &amp; Neonatal Medicine, 19, 290-295. </w:t>
      </w:r>
      <w:proofErr w:type="spellStart"/>
      <w:r w:rsidRPr="00735AA1">
        <w:t>doi</w:t>
      </w:r>
      <w:proofErr w:type="spellEnd"/>
      <w:r w:rsidRPr="00735AA1">
        <w:t>: 10.1016/j.siny.2014.08.001</w:t>
      </w:r>
    </w:p>
    <w:p w:rsidR="00735AA1" w:rsidRDefault="00735AA1" w:rsidP="00735AA1">
      <w:pPr>
        <w:pStyle w:val="ListParagraph"/>
        <w:numPr>
          <w:ilvl w:val="0"/>
          <w:numId w:val="2"/>
        </w:numPr>
      </w:pPr>
      <w:r w:rsidRPr="00735AA1">
        <w:t>Born-</w:t>
      </w:r>
      <w:r>
        <w:t>Alive Infants Protection Act—United States Congress. (</w:t>
      </w:r>
      <w:r w:rsidRPr="00735AA1">
        <w:t>2002</w:t>
      </w:r>
      <w:r>
        <w:t>). (</w:t>
      </w:r>
      <w:r w:rsidRPr="00735AA1">
        <w:t>H.R.2175 — 107th Congress)</w:t>
      </w:r>
      <w:r>
        <w:t xml:space="preserve"> </w:t>
      </w:r>
      <w:r w:rsidRPr="00735AA1">
        <w:t>Washington, DC: U.S. Government Printing Office.</w:t>
      </w:r>
    </w:p>
    <w:p w:rsidR="004C38B3" w:rsidRPr="00735AA1" w:rsidRDefault="004C38B3" w:rsidP="00735AA1">
      <w:pPr>
        <w:pStyle w:val="ListParagraph"/>
        <w:numPr>
          <w:ilvl w:val="0"/>
          <w:numId w:val="2"/>
        </w:numPr>
      </w:pPr>
      <w:proofErr w:type="spellStart"/>
      <w:r w:rsidRPr="00735AA1">
        <w:t>Fanoroff</w:t>
      </w:r>
      <w:proofErr w:type="spellEnd"/>
      <w:r w:rsidRPr="00735AA1">
        <w:t xml:space="preserve">, J. M., </w:t>
      </w:r>
      <w:proofErr w:type="spellStart"/>
      <w:r w:rsidRPr="00735AA1">
        <w:t>Hascoet</w:t>
      </w:r>
      <w:proofErr w:type="spellEnd"/>
      <w:r w:rsidRPr="00735AA1">
        <w:t xml:space="preserve">, J. M., Hansen, T. W. R., </w:t>
      </w:r>
      <w:proofErr w:type="spellStart"/>
      <w:r w:rsidRPr="00735AA1">
        <w:t>Levele</w:t>
      </w:r>
      <w:proofErr w:type="spellEnd"/>
      <w:r w:rsidRPr="00735AA1">
        <w:t xml:space="preserve">, M., Norman, M., </w:t>
      </w:r>
      <w:proofErr w:type="spellStart"/>
      <w:r w:rsidRPr="00735AA1">
        <w:t>Papageorgiou</w:t>
      </w:r>
      <w:proofErr w:type="spellEnd"/>
      <w:r w:rsidRPr="00735AA1">
        <w:t>, A</w:t>
      </w:r>
      <w:proofErr w:type="gramStart"/>
      <w:r w:rsidRPr="00735AA1">
        <w:t>., …Stevenson</w:t>
      </w:r>
      <w:proofErr w:type="gramEnd"/>
      <w:r w:rsidRPr="00735AA1">
        <w:t xml:space="preserve">, D. K. (2014). </w:t>
      </w:r>
      <w:r w:rsidR="00D1082A" w:rsidRPr="00735AA1">
        <w:t xml:space="preserve">The ethics and practice of neonatal resuscitation at the limits of viability: An international perspective. </w:t>
      </w:r>
      <w:proofErr w:type="spellStart"/>
      <w:r w:rsidR="00D1082A" w:rsidRPr="00735AA1">
        <w:t>Acta</w:t>
      </w:r>
      <w:proofErr w:type="spellEnd"/>
      <w:r w:rsidR="00D1082A" w:rsidRPr="00735AA1">
        <w:t xml:space="preserve"> </w:t>
      </w:r>
      <w:proofErr w:type="spellStart"/>
      <w:r w:rsidR="00D1082A" w:rsidRPr="00735AA1">
        <w:t>Pædiatrica</w:t>
      </w:r>
      <w:proofErr w:type="spellEnd"/>
      <w:r w:rsidR="00D1082A" w:rsidRPr="00735AA1">
        <w:t xml:space="preserve">, 103, 701-708. </w:t>
      </w:r>
      <w:proofErr w:type="spellStart"/>
      <w:r w:rsidR="00D1082A" w:rsidRPr="00735AA1">
        <w:t>doi</w:t>
      </w:r>
      <w:proofErr w:type="spellEnd"/>
      <w:r w:rsidR="00D1082A" w:rsidRPr="00735AA1">
        <w:t>: 10.1111/apa.12633</w:t>
      </w:r>
    </w:p>
    <w:p w:rsidR="004C38B3" w:rsidRPr="00735AA1" w:rsidRDefault="00D1082A" w:rsidP="00B8175A">
      <w:pPr>
        <w:pStyle w:val="ListParagraph"/>
        <w:numPr>
          <w:ilvl w:val="0"/>
          <w:numId w:val="2"/>
        </w:numPr>
      </w:pPr>
      <w:proofErr w:type="spellStart"/>
      <w:r w:rsidRPr="00735AA1">
        <w:t>Skupski</w:t>
      </w:r>
      <w:proofErr w:type="spellEnd"/>
      <w:r w:rsidRPr="00735AA1">
        <w:t>,</w:t>
      </w:r>
      <w:r w:rsidRPr="00735AA1">
        <w:t xml:space="preserve"> D. W., </w:t>
      </w:r>
      <w:proofErr w:type="spellStart"/>
      <w:r w:rsidRPr="00735AA1">
        <w:t>Chervenak</w:t>
      </w:r>
      <w:proofErr w:type="spellEnd"/>
      <w:r w:rsidRPr="00735AA1">
        <w:t xml:space="preserve">, </w:t>
      </w:r>
      <w:r w:rsidRPr="00735AA1">
        <w:t>F. A., McCullough</w:t>
      </w:r>
      <w:r w:rsidRPr="00735AA1">
        <w:t xml:space="preserve">, </w:t>
      </w:r>
      <w:r w:rsidRPr="00735AA1">
        <w:t xml:space="preserve">L. B., </w:t>
      </w:r>
      <w:proofErr w:type="spellStart"/>
      <w:r w:rsidRPr="00735AA1">
        <w:t>Bancalari</w:t>
      </w:r>
      <w:proofErr w:type="spellEnd"/>
      <w:r w:rsidRPr="00735AA1">
        <w:t xml:space="preserve">, </w:t>
      </w:r>
      <w:r w:rsidRPr="00735AA1">
        <w:t xml:space="preserve">E., </w:t>
      </w:r>
      <w:proofErr w:type="spellStart"/>
      <w:r w:rsidRPr="00735AA1">
        <w:t>Haumont</w:t>
      </w:r>
      <w:proofErr w:type="spellEnd"/>
      <w:r w:rsidRPr="00735AA1">
        <w:t xml:space="preserve">, </w:t>
      </w:r>
      <w:r w:rsidRPr="00735AA1">
        <w:t xml:space="preserve">D., </w:t>
      </w:r>
      <w:r w:rsidRPr="00735AA1">
        <w:t>Simeon</w:t>
      </w:r>
      <w:r w:rsidRPr="00735AA1">
        <w:t>, U</w:t>
      </w:r>
      <w:proofErr w:type="gramStart"/>
      <w:r w:rsidRPr="00735AA1">
        <w:t>., …</w:t>
      </w:r>
      <w:proofErr w:type="gramEnd"/>
      <w:r w:rsidRPr="00735AA1">
        <w:t xml:space="preserve"> </w:t>
      </w:r>
      <w:proofErr w:type="spellStart"/>
      <w:r w:rsidRPr="00735AA1">
        <w:t>Carrapato</w:t>
      </w:r>
      <w:proofErr w:type="spellEnd"/>
      <w:r w:rsidRPr="00735AA1">
        <w:t xml:space="preserve">, M. (2010).  </w:t>
      </w:r>
      <w:r w:rsidRPr="00735AA1">
        <w:t xml:space="preserve">Ethical dimensions of </w:t>
      </w:r>
      <w:proofErr w:type="spellStart"/>
      <w:r w:rsidRPr="00735AA1">
        <w:t>periviability</w:t>
      </w:r>
      <w:proofErr w:type="spellEnd"/>
      <w:r w:rsidRPr="00735AA1">
        <w:t xml:space="preserve">. Journal of Perinatal Medicine, 38, 579-583. </w:t>
      </w:r>
      <w:proofErr w:type="spellStart"/>
      <w:r w:rsidRPr="00735AA1">
        <w:t>doi</w:t>
      </w:r>
      <w:proofErr w:type="spellEnd"/>
      <w:r w:rsidRPr="00735AA1">
        <w:t xml:space="preserve">: </w:t>
      </w:r>
      <w:r w:rsidRPr="00735AA1">
        <w:t>10.1515/JPM.2010.098</w:t>
      </w:r>
    </w:p>
    <w:p w:rsidR="00D1082A" w:rsidRPr="00735AA1" w:rsidRDefault="00D1082A" w:rsidP="00B8175A">
      <w:pPr>
        <w:pStyle w:val="ListParagraph"/>
        <w:numPr>
          <w:ilvl w:val="0"/>
          <w:numId w:val="2"/>
        </w:numPr>
      </w:pPr>
      <w:proofErr w:type="spellStart"/>
      <w:r w:rsidRPr="00735AA1">
        <w:t>Sexson</w:t>
      </w:r>
      <w:proofErr w:type="spellEnd"/>
      <w:r w:rsidRPr="00735AA1">
        <w:t xml:space="preserve">, W. R., Deborah K. </w:t>
      </w:r>
      <w:proofErr w:type="spellStart"/>
      <w:r w:rsidRPr="00735AA1">
        <w:t>Cruze</w:t>
      </w:r>
      <w:proofErr w:type="spellEnd"/>
      <w:r w:rsidRPr="00735AA1">
        <w:t xml:space="preserve">, D. K., Marilyn B. Escobedo, M. B., &amp; </w:t>
      </w:r>
      <w:r w:rsidRPr="00735AA1">
        <w:t>Brann</w:t>
      </w:r>
      <w:r w:rsidRPr="00735AA1">
        <w:t>, A. W. (2011). Report of an international conference on the m</w:t>
      </w:r>
      <w:r w:rsidRPr="00735AA1">
        <w:t xml:space="preserve">edical </w:t>
      </w:r>
      <w:r w:rsidRPr="00735AA1">
        <w:t>and ethical management of the neonate at the edge of viability: A r</w:t>
      </w:r>
      <w:r w:rsidRPr="00735AA1">
        <w:t xml:space="preserve">eview of </w:t>
      </w:r>
      <w:r w:rsidRPr="00735AA1">
        <w:t>approaches from five c</w:t>
      </w:r>
      <w:r w:rsidRPr="00735AA1">
        <w:t>ountrie</w:t>
      </w:r>
      <w:r w:rsidRPr="00735AA1">
        <w:t xml:space="preserve">s. Health Care Ethics Committee Forum, 23, 31-42. </w:t>
      </w:r>
      <w:proofErr w:type="spellStart"/>
      <w:r w:rsidRPr="00735AA1">
        <w:t>doi</w:t>
      </w:r>
      <w:proofErr w:type="spellEnd"/>
      <w:r w:rsidRPr="00735AA1">
        <w:t xml:space="preserve">: </w:t>
      </w:r>
      <w:r w:rsidRPr="00735AA1">
        <w:t>10.1007/s10730-011-9149-6</w:t>
      </w:r>
    </w:p>
    <w:p w:rsidR="00D1082A" w:rsidRDefault="00D1082A"/>
    <w:sectPr w:rsidR="00D1082A" w:rsidSect="00B8175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5A" w:rsidRDefault="00B8175A" w:rsidP="00B8175A">
      <w:pPr>
        <w:spacing w:after="0" w:line="240" w:lineRule="auto"/>
      </w:pPr>
      <w:r>
        <w:separator/>
      </w:r>
    </w:p>
  </w:endnote>
  <w:endnote w:type="continuationSeparator" w:id="0">
    <w:p w:rsidR="00B8175A" w:rsidRDefault="00B8175A" w:rsidP="00B8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5A" w:rsidRDefault="00B8175A" w:rsidP="00B8175A">
      <w:pPr>
        <w:spacing w:after="0" w:line="240" w:lineRule="auto"/>
      </w:pPr>
      <w:r>
        <w:separator/>
      </w:r>
    </w:p>
  </w:footnote>
  <w:footnote w:type="continuationSeparator" w:id="0">
    <w:p w:rsidR="00B8175A" w:rsidRDefault="00B8175A" w:rsidP="00B81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5A" w:rsidRDefault="00B8175A">
    <w:pPr>
      <w:pStyle w:val="Header"/>
    </w:pPr>
    <w:r>
      <w:t>Shades of Gray- McLaughlin</w:t>
    </w:r>
  </w:p>
  <w:p w:rsidR="00B8175A" w:rsidRDefault="00B8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5A" w:rsidRDefault="00B8175A" w:rsidP="00B8175A">
    <w:pPr>
      <w:pStyle w:val="Header"/>
    </w:pPr>
    <w:r>
      <w:t>RUNNING HEAD: Shades of Gray</w:t>
    </w:r>
    <w:r>
      <w:t>- McLaughlin</w:t>
    </w:r>
  </w:p>
  <w:p w:rsidR="00B8175A" w:rsidRDefault="00B81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2826"/>
    <w:multiLevelType w:val="hybridMultilevel"/>
    <w:tmpl w:val="35EC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878B8"/>
    <w:multiLevelType w:val="hybridMultilevel"/>
    <w:tmpl w:val="D8724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29"/>
    <w:rsid w:val="00005B29"/>
    <w:rsid w:val="00035B83"/>
    <w:rsid w:val="000363A1"/>
    <w:rsid w:val="000806F5"/>
    <w:rsid w:val="001E7803"/>
    <w:rsid w:val="00217BF8"/>
    <w:rsid w:val="0025280D"/>
    <w:rsid w:val="00270AD9"/>
    <w:rsid w:val="00274512"/>
    <w:rsid w:val="002E0F84"/>
    <w:rsid w:val="00455DF3"/>
    <w:rsid w:val="00466E30"/>
    <w:rsid w:val="004C38B3"/>
    <w:rsid w:val="00510427"/>
    <w:rsid w:val="005F49F8"/>
    <w:rsid w:val="00620E12"/>
    <w:rsid w:val="006476C2"/>
    <w:rsid w:val="006D3AFC"/>
    <w:rsid w:val="007211BE"/>
    <w:rsid w:val="00735AA1"/>
    <w:rsid w:val="007420F8"/>
    <w:rsid w:val="00785242"/>
    <w:rsid w:val="008B0524"/>
    <w:rsid w:val="008C0BD7"/>
    <w:rsid w:val="009259E0"/>
    <w:rsid w:val="009B7B55"/>
    <w:rsid w:val="009D40F4"/>
    <w:rsid w:val="009E4FF7"/>
    <w:rsid w:val="00A036EE"/>
    <w:rsid w:val="00A31631"/>
    <w:rsid w:val="00A63F9C"/>
    <w:rsid w:val="00B8175A"/>
    <w:rsid w:val="00BC64ED"/>
    <w:rsid w:val="00BD7B82"/>
    <w:rsid w:val="00BF776D"/>
    <w:rsid w:val="00C06254"/>
    <w:rsid w:val="00C468CF"/>
    <w:rsid w:val="00D1082A"/>
    <w:rsid w:val="00D347E3"/>
    <w:rsid w:val="00D47E29"/>
    <w:rsid w:val="00D62D7C"/>
    <w:rsid w:val="00D95CF8"/>
    <w:rsid w:val="00DB76E3"/>
    <w:rsid w:val="00E369D4"/>
    <w:rsid w:val="00E623C5"/>
    <w:rsid w:val="00EE49D7"/>
    <w:rsid w:val="00E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CAFF66-1147-417A-B045-40B2A824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hanced-author">
    <w:name w:val="enhanced-author"/>
    <w:basedOn w:val="DefaultParagraphFont"/>
    <w:rsid w:val="004C38B3"/>
  </w:style>
  <w:style w:type="character" w:customStyle="1" w:styleId="current-selection">
    <w:name w:val="current-selection"/>
    <w:basedOn w:val="DefaultParagraphFont"/>
    <w:rsid w:val="004C38B3"/>
  </w:style>
  <w:style w:type="character" w:customStyle="1" w:styleId="a">
    <w:name w:val="_"/>
    <w:basedOn w:val="DefaultParagraphFont"/>
    <w:rsid w:val="004C38B3"/>
  </w:style>
  <w:style w:type="paragraph" w:styleId="Header">
    <w:name w:val="header"/>
    <w:basedOn w:val="Normal"/>
    <w:link w:val="HeaderChar"/>
    <w:uiPriority w:val="99"/>
    <w:unhideWhenUsed/>
    <w:rsid w:val="00B81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75A"/>
  </w:style>
  <w:style w:type="paragraph" w:styleId="Footer">
    <w:name w:val="footer"/>
    <w:basedOn w:val="Normal"/>
    <w:link w:val="FooterChar"/>
    <w:uiPriority w:val="99"/>
    <w:unhideWhenUsed/>
    <w:rsid w:val="00B81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75A"/>
  </w:style>
  <w:style w:type="paragraph" w:styleId="ListParagraph">
    <w:name w:val="List Paragraph"/>
    <w:basedOn w:val="Normal"/>
    <w:uiPriority w:val="34"/>
    <w:qFormat/>
    <w:rsid w:val="00B81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8065">
      <w:bodyDiv w:val="1"/>
      <w:marLeft w:val="0"/>
      <w:marRight w:val="0"/>
      <w:marTop w:val="0"/>
      <w:marBottom w:val="0"/>
      <w:divBdr>
        <w:top w:val="none" w:sz="0" w:space="0" w:color="auto"/>
        <w:left w:val="none" w:sz="0" w:space="0" w:color="auto"/>
        <w:bottom w:val="none" w:sz="0" w:space="0" w:color="auto"/>
        <w:right w:val="none" w:sz="0" w:space="0" w:color="auto"/>
      </w:divBdr>
      <w:divsChild>
        <w:div w:id="85156597">
          <w:marLeft w:val="0"/>
          <w:marRight w:val="0"/>
          <w:marTop w:val="0"/>
          <w:marBottom w:val="0"/>
          <w:divBdr>
            <w:top w:val="none" w:sz="0" w:space="0" w:color="auto"/>
            <w:left w:val="none" w:sz="0" w:space="0" w:color="auto"/>
            <w:bottom w:val="none" w:sz="0" w:space="0" w:color="auto"/>
            <w:right w:val="none" w:sz="0" w:space="0" w:color="auto"/>
          </w:divBdr>
        </w:div>
        <w:div w:id="1685130376">
          <w:marLeft w:val="0"/>
          <w:marRight w:val="0"/>
          <w:marTop w:val="0"/>
          <w:marBottom w:val="0"/>
          <w:divBdr>
            <w:top w:val="none" w:sz="0" w:space="0" w:color="auto"/>
            <w:left w:val="none" w:sz="0" w:space="0" w:color="auto"/>
            <w:bottom w:val="none" w:sz="0" w:space="0" w:color="auto"/>
            <w:right w:val="none" w:sz="0" w:space="0" w:color="auto"/>
          </w:divBdr>
        </w:div>
        <w:div w:id="994187529">
          <w:marLeft w:val="0"/>
          <w:marRight w:val="0"/>
          <w:marTop w:val="0"/>
          <w:marBottom w:val="0"/>
          <w:divBdr>
            <w:top w:val="none" w:sz="0" w:space="0" w:color="auto"/>
            <w:left w:val="none" w:sz="0" w:space="0" w:color="auto"/>
            <w:bottom w:val="none" w:sz="0" w:space="0" w:color="auto"/>
            <w:right w:val="none" w:sz="0" w:space="0" w:color="auto"/>
          </w:divBdr>
        </w:div>
      </w:divsChild>
    </w:div>
    <w:div w:id="237136590">
      <w:bodyDiv w:val="1"/>
      <w:marLeft w:val="0"/>
      <w:marRight w:val="0"/>
      <w:marTop w:val="0"/>
      <w:marBottom w:val="0"/>
      <w:divBdr>
        <w:top w:val="none" w:sz="0" w:space="0" w:color="auto"/>
        <w:left w:val="none" w:sz="0" w:space="0" w:color="auto"/>
        <w:bottom w:val="none" w:sz="0" w:space="0" w:color="auto"/>
        <w:right w:val="none" w:sz="0" w:space="0" w:color="auto"/>
      </w:divBdr>
      <w:divsChild>
        <w:div w:id="1484662593">
          <w:marLeft w:val="0"/>
          <w:marRight w:val="0"/>
          <w:marTop w:val="0"/>
          <w:marBottom w:val="0"/>
          <w:divBdr>
            <w:top w:val="none" w:sz="0" w:space="0" w:color="auto"/>
            <w:left w:val="none" w:sz="0" w:space="0" w:color="auto"/>
            <w:bottom w:val="none" w:sz="0" w:space="0" w:color="auto"/>
            <w:right w:val="none" w:sz="0" w:space="0" w:color="auto"/>
          </w:divBdr>
        </w:div>
        <w:div w:id="1838154290">
          <w:marLeft w:val="0"/>
          <w:marRight w:val="0"/>
          <w:marTop w:val="0"/>
          <w:marBottom w:val="0"/>
          <w:divBdr>
            <w:top w:val="none" w:sz="0" w:space="0" w:color="auto"/>
            <w:left w:val="none" w:sz="0" w:space="0" w:color="auto"/>
            <w:bottom w:val="none" w:sz="0" w:space="0" w:color="auto"/>
            <w:right w:val="none" w:sz="0" w:space="0" w:color="auto"/>
          </w:divBdr>
        </w:div>
        <w:div w:id="1278635527">
          <w:marLeft w:val="0"/>
          <w:marRight w:val="0"/>
          <w:marTop w:val="0"/>
          <w:marBottom w:val="0"/>
          <w:divBdr>
            <w:top w:val="none" w:sz="0" w:space="0" w:color="auto"/>
            <w:left w:val="none" w:sz="0" w:space="0" w:color="auto"/>
            <w:bottom w:val="none" w:sz="0" w:space="0" w:color="auto"/>
            <w:right w:val="none" w:sz="0" w:space="0" w:color="auto"/>
          </w:divBdr>
        </w:div>
        <w:div w:id="922254313">
          <w:marLeft w:val="0"/>
          <w:marRight w:val="0"/>
          <w:marTop w:val="0"/>
          <w:marBottom w:val="0"/>
          <w:divBdr>
            <w:top w:val="none" w:sz="0" w:space="0" w:color="auto"/>
            <w:left w:val="none" w:sz="0" w:space="0" w:color="auto"/>
            <w:bottom w:val="none" w:sz="0" w:space="0" w:color="auto"/>
            <w:right w:val="none" w:sz="0" w:space="0" w:color="auto"/>
          </w:divBdr>
        </w:div>
        <w:div w:id="1243562619">
          <w:marLeft w:val="0"/>
          <w:marRight w:val="0"/>
          <w:marTop w:val="0"/>
          <w:marBottom w:val="0"/>
          <w:divBdr>
            <w:top w:val="none" w:sz="0" w:space="0" w:color="auto"/>
            <w:left w:val="none" w:sz="0" w:space="0" w:color="auto"/>
            <w:bottom w:val="none" w:sz="0" w:space="0" w:color="auto"/>
            <w:right w:val="none" w:sz="0" w:space="0" w:color="auto"/>
          </w:divBdr>
        </w:div>
        <w:div w:id="2021463715">
          <w:marLeft w:val="0"/>
          <w:marRight w:val="0"/>
          <w:marTop w:val="0"/>
          <w:marBottom w:val="0"/>
          <w:divBdr>
            <w:top w:val="none" w:sz="0" w:space="0" w:color="auto"/>
            <w:left w:val="none" w:sz="0" w:space="0" w:color="auto"/>
            <w:bottom w:val="none" w:sz="0" w:space="0" w:color="auto"/>
            <w:right w:val="none" w:sz="0" w:space="0" w:color="auto"/>
          </w:divBdr>
        </w:div>
        <w:div w:id="150684149">
          <w:marLeft w:val="0"/>
          <w:marRight w:val="0"/>
          <w:marTop w:val="0"/>
          <w:marBottom w:val="0"/>
          <w:divBdr>
            <w:top w:val="none" w:sz="0" w:space="0" w:color="auto"/>
            <w:left w:val="none" w:sz="0" w:space="0" w:color="auto"/>
            <w:bottom w:val="none" w:sz="0" w:space="0" w:color="auto"/>
            <w:right w:val="none" w:sz="0" w:space="0" w:color="auto"/>
          </w:divBdr>
        </w:div>
        <w:div w:id="2042657725">
          <w:marLeft w:val="0"/>
          <w:marRight w:val="0"/>
          <w:marTop w:val="0"/>
          <w:marBottom w:val="0"/>
          <w:divBdr>
            <w:top w:val="none" w:sz="0" w:space="0" w:color="auto"/>
            <w:left w:val="none" w:sz="0" w:space="0" w:color="auto"/>
            <w:bottom w:val="none" w:sz="0" w:space="0" w:color="auto"/>
            <w:right w:val="none" w:sz="0" w:space="0" w:color="auto"/>
          </w:divBdr>
        </w:div>
        <w:div w:id="887644513">
          <w:marLeft w:val="0"/>
          <w:marRight w:val="0"/>
          <w:marTop w:val="0"/>
          <w:marBottom w:val="0"/>
          <w:divBdr>
            <w:top w:val="none" w:sz="0" w:space="0" w:color="auto"/>
            <w:left w:val="none" w:sz="0" w:space="0" w:color="auto"/>
            <w:bottom w:val="none" w:sz="0" w:space="0" w:color="auto"/>
            <w:right w:val="none" w:sz="0" w:space="0" w:color="auto"/>
          </w:divBdr>
        </w:div>
        <w:div w:id="1919434927">
          <w:marLeft w:val="0"/>
          <w:marRight w:val="0"/>
          <w:marTop w:val="0"/>
          <w:marBottom w:val="0"/>
          <w:divBdr>
            <w:top w:val="none" w:sz="0" w:space="0" w:color="auto"/>
            <w:left w:val="none" w:sz="0" w:space="0" w:color="auto"/>
            <w:bottom w:val="none" w:sz="0" w:space="0" w:color="auto"/>
            <w:right w:val="none" w:sz="0" w:space="0" w:color="auto"/>
          </w:divBdr>
        </w:div>
        <w:div w:id="168060827">
          <w:marLeft w:val="0"/>
          <w:marRight w:val="0"/>
          <w:marTop w:val="0"/>
          <w:marBottom w:val="0"/>
          <w:divBdr>
            <w:top w:val="none" w:sz="0" w:space="0" w:color="auto"/>
            <w:left w:val="none" w:sz="0" w:space="0" w:color="auto"/>
            <w:bottom w:val="none" w:sz="0" w:space="0" w:color="auto"/>
            <w:right w:val="none" w:sz="0" w:space="0" w:color="auto"/>
          </w:divBdr>
        </w:div>
        <w:div w:id="1335064528">
          <w:marLeft w:val="0"/>
          <w:marRight w:val="0"/>
          <w:marTop w:val="0"/>
          <w:marBottom w:val="0"/>
          <w:divBdr>
            <w:top w:val="none" w:sz="0" w:space="0" w:color="auto"/>
            <w:left w:val="none" w:sz="0" w:space="0" w:color="auto"/>
            <w:bottom w:val="none" w:sz="0" w:space="0" w:color="auto"/>
            <w:right w:val="none" w:sz="0" w:space="0" w:color="auto"/>
          </w:divBdr>
        </w:div>
        <w:div w:id="551693164">
          <w:marLeft w:val="0"/>
          <w:marRight w:val="0"/>
          <w:marTop w:val="0"/>
          <w:marBottom w:val="0"/>
          <w:divBdr>
            <w:top w:val="none" w:sz="0" w:space="0" w:color="auto"/>
            <w:left w:val="none" w:sz="0" w:space="0" w:color="auto"/>
            <w:bottom w:val="none" w:sz="0" w:space="0" w:color="auto"/>
            <w:right w:val="none" w:sz="0" w:space="0" w:color="auto"/>
          </w:divBdr>
        </w:div>
        <w:div w:id="1411612100">
          <w:marLeft w:val="0"/>
          <w:marRight w:val="0"/>
          <w:marTop w:val="0"/>
          <w:marBottom w:val="0"/>
          <w:divBdr>
            <w:top w:val="none" w:sz="0" w:space="0" w:color="auto"/>
            <w:left w:val="none" w:sz="0" w:space="0" w:color="auto"/>
            <w:bottom w:val="none" w:sz="0" w:space="0" w:color="auto"/>
            <w:right w:val="none" w:sz="0" w:space="0" w:color="auto"/>
          </w:divBdr>
        </w:div>
        <w:div w:id="1720980623">
          <w:marLeft w:val="0"/>
          <w:marRight w:val="0"/>
          <w:marTop w:val="0"/>
          <w:marBottom w:val="0"/>
          <w:divBdr>
            <w:top w:val="none" w:sz="0" w:space="0" w:color="auto"/>
            <w:left w:val="none" w:sz="0" w:space="0" w:color="auto"/>
            <w:bottom w:val="none" w:sz="0" w:space="0" w:color="auto"/>
            <w:right w:val="none" w:sz="0" w:space="0" w:color="auto"/>
          </w:divBdr>
        </w:div>
        <w:div w:id="1380979627">
          <w:marLeft w:val="0"/>
          <w:marRight w:val="0"/>
          <w:marTop w:val="0"/>
          <w:marBottom w:val="0"/>
          <w:divBdr>
            <w:top w:val="none" w:sz="0" w:space="0" w:color="auto"/>
            <w:left w:val="none" w:sz="0" w:space="0" w:color="auto"/>
            <w:bottom w:val="none" w:sz="0" w:space="0" w:color="auto"/>
            <w:right w:val="none" w:sz="0" w:space="0" w:color="auto"/>
          </w:divBdr>
        </w:div>
        <w:div w:id="351078612">
          <w:marLeft w:val="0"/>
          <w:marRight w:val="0"/>
          <w:marTop w:val="0"/>
          <w:marBottom w:val="0"/>
          <w:divBdr>
            <w:top w:val="none" w:sz="0" w:space="0" w:color="auto"/>
            <w:left w:val="none" w:sz="0" w:space="0" w:color="auto"/>
            <w:bottom w:val="none" w:sz="0" w:space="0" w:color="auto"/>
            <w:right w:val="none" w:sz="0" w:space="0" w:color="auto"/>
          </w:divBdr>
        </w:div>
        <w:div w:id="657418683">
          <w:marLeft w:val="0"/>
          <w:marRight w:val="0"/>
          <w:marTop w:val="0"/>
          <w:marBottom w:val="0"/>
          <w:divBdr>
            <w:top w:val="none" w:sz="0" w:space="0" w:color="auto"/>
            <w:left w:val="none" w:sz="0" w:space="0" w:color="auto"/>
            <w:bottom w:val="none" w:sz="0" w:space="0" w:color="auto"/>
            <w:right w:val="none" w:sz="0" w:space="0" w:color="auto"/>
          </w:divBdr>
        </w:div>
        <w:div w:id="1212377306">
          <w:marLeft w:val="0"/>
          <w:marRight w:val="0"/>
          <w:marTop w:val="0"/>
          <w:marBottom w:val="0"/>
          <w:divBdr>
            <w:top w:val="none" w:sz="0" w:space="0" w:color="auto"/>
            <w:left w:val="none" w:sz="0" w:space="0" w:color="auto"/>
            <w:bottom w:val="none" w:sz="0" w:space="0" w:color="auto"/>
            <w:right w:val="none" w:sz="0" w:space="0" w:color="auto"/>
          </w:divBdr>
        </w:div>
      </w:divsChild>
    </w:div>
    <w:div w:id="331034484">
      <w:bodyDiv w:val="1"/>
      <w:marLeft w:val="0"/>
      <w:marRight w:val="0"/>
      <w:marTop w:val="0"/>
      <w:marBottom w:val="0"/>
      <w:divBdr>
        <w:top w:val="none" w:sz="0" w:space="0" w:color="auto"/>
        <w:left w:val="none" w:sz="0" w:space="0" w:color="auto"/>
        <w:bottom w:val="none" w:sz="0" w:space="0" w:color="auto"/>
        <w:right w:val="none" w:sz="0" w:space="0" w:color="auto"/>
      </w:divBdr>
    </w:div>
    <w:div w:id="470447179">
      <w:bodyDiv w:val="1"/>
      <w:marLeft w:val="0"/>
      <w:marRight w:val="0"/>
      <w:marTop w:val="0"/>
      <w:marBottom w:val="0"/>
      <w:divBdr>
        <w:top w:val="none" w:sz="0" w:space="0" w:color="auto"/>
        <w:left w:val="none" w:sz="0" w:space="0" w:color="auto"/>
        <w:bottom w:val="none" w:sz="0" w:space="0" w:color="auto"/>
        <w:right w:val="none" w:sz="0" w:space="0" w:color="auto"/>
      </w:divBdr>
    </w:div>
    <w:div w:id="729501900">
      <w:bodyDiv w:val="1"/>
      <w:marLeft w:val="0"/>
      <w:marRight w:val="0"/>
      <w:marTop w:val="0"/>
      <w:marBottom w:val="0"/>
      <w:divBdr>
        <w:top w:val="none" w:sz="0" w:space="0" w:color="auto"/>
        <w:left w:val="none" w:sz="0" w:space="0" w:color="auto"/>
        <w:bottom w:val="none" w:sz="0" w:space="0" w:color="auto"/>
        <w:right w:val="none" w:sz="0" w:space="0" w:color="auto"/>
      </w:divBdr>
      <w:divsChild>
        <w:div w:id="1944221964">
          <w:marLeft w:val="0"/>
          <w:marRight w:val="0"/>
          <w:marTop w:val="0"/>
          <w:marBottom w:val="0"/>
          <w:divBdr>
            <w:top w:val="none" w:sz="0" w:space="0" w:color="auto"/>
            <w:left w:val="none" w:sz="0" w:space="0" w:color="auto"/>
            <w:bottom w:val="none" w:sz="0" w:space="0" w:color="auto"/>
            <w:right w:val="none" w:sz="0" w:space="0" w:color="auto"/>
          </w:divBdr>
        </w:div>
        <w:div w:id="1955408219">
          <w:marLeft w:val="0"/>
          <w:marRight w:val="0"/>
          <w:marTop w:val="0"/>
          <w:marBottom w:val="0"/>
          <w:divBdr>
            <w:top w:val="none" w:sz="0" w:space="0" w:color="auto"/>
            <w:left w:val="none" w:sz="0" w:space="0" w:color="auto"/>
            <w:bottom w:val="none" w:sz="0" w:space="0" w:color="auto"/>
            <w:right w:val="none" w:sz="0" w:space="0" w:color="auto"/>
          </w:divBdr>
        </w:div>
        <w:div w:id="379288279">
          <w:marLeft w:val="0"/>
          <w:marRight w:val="0"/>
          <w:marTop w:val="0"/>
          <w:marBottom w:val="0"/>
          <w:divBdr>
            <w:top w:val="none" w:sz="0" w:space="0" w:color="auto"/>
            <w:left w:val="none" w:sz="0" w:space="0" w:color="auto"/>
            <w:bottom w:val="none" w:sz="0" w:space="0" w:color="auto"/>
            <w:right w:val="none" w:sz="0" w:space="0" w:color="auto"/>
          </w:divBdr>
        </w:div>
        <w:div w:id="1104424816">
          <w:marLeft w:val="0"/>
          <w:marRight w:val="0"/>
          <w:marTop w:val="0"/>
          <w:marBottom w:val="0"/>
          <w:divBdr>
            <w:top w:val="none" w:sz="0" w:space="0" w:color="auto"/>
            <w:left w:val="none" w:sz="0" w:space="0" w:color="auto"/>
            <w:bottom w:val="none" w:sz="0" w:space="0" w:color="auto"/>
            <w:right w:val="none" w:sz="0" w:space="0" w:color="auto"/>
          </w:divBdr>
        </w:div>
        <w:div w:id="32078759">
          <w:marLeft w:val="0"/>
          <w:marRight w:val="0"/>
          <w:marTop w:val="0"/>
          <w:marBottom w:val="0"/>
          <w:divBdr>
            <w:top w:val="none" w:sz="0" w:space="0" w:color="auto"/>
            <w:left w:val="none" w:sz="0" w:space="0" w:color="auto"/>
            <w:bottom w:val="none" w:sz="0" w:space="0" w:color="auto"/>
            <w:right w:val="none" w:sz="0" w:space="0" w:color="auto"/>
          </w:divBdr>
        </w:div>
        <w:div w:id="1366058292">
          <w:marLeft w:val="0"/>
          <w:marRight w:val="0"/>
          <w:marTop w:val="0"/>
          <w:marBottom w:val="0"/>
          <w:divBdr>
            <w:top w:val="none" w:sz="0" w:space="0" w:color="auto"/>
            <w:left w:val="none" w:sz="0" w:space="0" w:color="auto"/>
            <w:bottom w:val="none" w:sz="0" w:space="0" w:color="auto"/>
            <w:right w:val="none" w:sz="0" w:space="0" w:color="auto"/>
          </w:divBdr>
        </w:div>
        <w:div w:id="760028165">
          <w:marLeft w:val="0"/>
          <w:marRight w:val="0"/>
          <w:marTop w:val="0"/>
          <w:marBottom w:val="0"/>
          <w:divBdr>
            <w:top w:val="none" w:sz="0" w:space="0" w:color="auto"/>
            <w:left w:val="none" w:sz="0" w:space="0" w:color="auto"/>
            <w:bottom w:val="none" w:sz="0" w:space="0" w:color="auto"/>
            <w:right w:val="none" w:sz="0" w:space="0" w:color="auto"/>
          </w:divBdr>
        </w:div>
        <w:div w:id="1967349612">
          <w:marLeft w:val="0"/>
          <w:marRight w:val="0"/>
          <w:marTop w:val="0"/>
          <w:marBottom w:val="0"/>
          <w:divBdr>
            <w:top w:val="none" w:sz="0" w:space="0" w:color="auto"/>
            <w:left w:val="none" w:sz="0" w:space="0" w:color="auto"/>
            <w:bottom w:val="none" w:sz="0" w:space="0" w:color="auto"/>
            <w:right w:val="none" w:sz="0" w:space="0" w:color="auto"/>
          </w:divBdr>
        </w:div>
        <w:div w:id="1768192124">
          <w:marLeft w:val="0"/>
          <w:marRight w:val="0"/>
          <w:marTop w:val="0"/>
          <w:marBottom w:val="0"/>
          <w:divBdr>
            <w:top w:val="none" w:sz="0" w:space="0" w:color="auto"/>
            <w:left w:val="none" w:sz="0" w:space="0" w:color="auto"/>
            <w:bottom w:val="none" w:sz="0" w:space="0" w:color="auto"/>
            <w:right w:val="none" w:sz="0" w:space="0" w:color="auto"/>
          </w:divBdr>
        </w:div>
        <w:div w:id="1610046526">
          <w:marLeft w:val="0"/>
          <w:marRight w:val="0"/>
          <w:marTop w:val="0"/>
          <w:marBottom w:val="0"/>
          <w:divBdr>
            <w:top w:val="none" w:sz="0" w:space="0" w:color="auto"/>
            <w:left w:val="none" w:sz="0" w:space="0" w:color="auto"/>
            <w:bottom w:val="none" w:sz="0" w:space="0" w:color="auto"/>
            <w:right w:val="none" w:sz="0" w:space="0" w:color="auto"/>
          </w:divBdr>
        </w:div>
        <w:div w:id="1466049342">
          <w:marLeft w:val="0"/>
          <w:marRight w:val="0"/>
          <w:marTop w:val="0"/>
          <w:marBottom w:val="0"/>
          <w:divBdr>
            <w:top w:val="none" w:sz="0" w:space="0" w:color="auto"/>
            <w:left w:val="none" w:sz="0" w:space="0" w:color="auto"/>
            <w:bottom w:val="none" w:sz="0" w:space="0" w:color="auto"/>
            <w:right w:val="none" w:sz="0" w:space="0" w:color="auto"/>
          </w:divBdr>
        </w:div>
        <w:div w:id="100951734">
          <w:marLeft w:val="0"/>
          <w:marRight w:val="0"/>
          <w:marTop w:val="0"/>
          <w:marBottom w:val="0"/>
          <w:divBdr>
            <w:top w:val="none" w:sz="0" w:space="0" w:color="auto"/>
            <w:left w:val="none" w:sz="0" w:space="0" w:color="auto"/>
            <w:bottom w:val="none" w:sz="0" w:space="0" w:color="auto"/>
            <w:right w:val="none" w:sz="0" w:space="0" w:color="auto"/>
          </w:divBdr>
        </w:div>
        <w:div w:id="1814591037">
          <w:marLeft w:val="0"/>
          <w:marRight w:val="0"/>
          <w:marTop w:val="0"/>
          <w:marBottom w:val="0"/>
          <w:divBdr>
            <w:top w:val="none" w:sz="0" w:space="0" w:color="auto"/>
            <w:left w:val="none" w:sz="0" w:space="0" w:color="auto"/>
            <w:bottom w:val="none" w:sz="0" w:space="0" w:color="auto"/>
            <w:right w:val="none" w:sz="0" w:space="0" w:color="auto"/>
          </w:divBdr>
        </w:div>
        <w:div w:id="818887877">
          <w:marLeft w:val="0"/>
          <w:marRight w:val="0"/>
          <w:marTop w:val="0"/>
          <w:marBottom w:val="0"/>
          <w:divBdr>
            <w:top w:val="none" w:sz="0" w:space="0" w:color="auto"/>
            <w:left w:val="none" w:sz="0" w:space="0" w:color="auto"/>
            <w:bottom w:val="none" w:sz="0" w:space="0" w:color="auto"/>
            <w:right w:val="none" w:sz="0" w:space="0" w:color="auto"/>
          </w:divBdr>
        </w:div>
        <w:div w:id="1527327005">
          <w:marLeft w:val="0"/>
          <w:marRight w:val="0"/>
          <w:marTop w:val="0"/>
          <w:marBottom w:val="0"/>
          <w:divBdr>
            <w:top w:val="none" w:sz="0" w:space="0" w:color="auto"/>
            <w:left w:val="none" w:sz="0" w:space="0" w:color="auto"/>
            <w:bottom w:val="none" w:sz="0" w:space="0" w:color="auto"/>
            <w:right w:val="none" w:sz="0" w:space="0" w:color="auto"/>
          </w:divBdr>
        </w:div>
        <w:div w:id="1481341775">
          <w:marLeft w:val="0"/>
          <w:marRight w:val="0"/>
          <w:marTop w:val="0"/>
          <w:marBottom w:val="0"/>
          <w:divBdr>
            <w:top w:val="none" w:sz="0" w:space="0" w:color="auto"/>
            <w:left w:val="none" w:sz="0" w:space="0" w:color="auto"/>
            <w:bottom w:val="none" w:sz="0" w:space="0" w:color="auto"/>
            <w:right w:val="none" w:sz="0" w:space="0" w:color="auto"/>
          </w:divBdr>
        </w:div>
        <w:div w:id="711879659">
          <w:marLeft w:val="0"/>
          <w:marRight w:val="0"/>
          <w:marTop w:val="0"/>
          <w:marBottom w:val="0"/>
          <w:divBdr>
            <w:top w:val="none" w:sz="0" w:space="0" w:color="auto"/>
            <w:left w:val="none" w:sz="0" w:space="0" w:color="auto"/>
            <w:bottom w:val="none" w:sz="0" w:space="0" w:color="auto"/>
            <w:right w:val="none" w:sz="0" w:space="0" w:color="auto"/>
          </w:divBdr>
        </w:div>
        <w:div w:id="1228683680">
          <w:marLeft w:val="0"/>
          <w:marRight w:val="0"/>
          <w:marTop w:val="0"/>
          <w:marBottom w:val="0"/>
          <w:divBdr>
            <w:top w:val="none" w:sz="0" w:space="0" w:color="auto"/>
            <w:left w:val="none" w:sz="0" w:space="0" w:color="auto"/>
            <w:bottom w:val="none" w:sz="0" w:space="0" w:color="auto"/>
            <w:right w:val="none" w:sz="0" w:space="0" w:color="auto"/>
          </w:divBdr>
        </w:div>
        <w:div w:id="1451165638">
          <w:marLeft w:val="0"/>
          <w:marRight w:val="0"/>
          <w:marTop w:val="0"/>
          <w:marBottom w:val="0"/>
          <w:divBdr>
            <w:top w:val="none" w:sz="0" w:space="0" w:color="auto"/>
            <w:left w:val="none" w:sz="0" w:space="0" w:color="auto"/>
            <w:bottom w:val="none" w:sz="0" w:space="0" w:color="auto"/>
            <w:right w:val="none" w:sz="0" w:space="0" w:color="auto"/>
          </w:divBdr>
        </w:div>
        <w:div w:id="868684945">
          <w:marLeft w:val="0"/>
          <w:marRight w:val="0"/>
          <w:marTop w:val="0"/>
          <w:marBottom w:val="0"/>
          <w:divBdr>
            <w:top w:val="none" w:sz="0" w:space="0" w:color="auto"/>
            <w:left w:val="none" w:sz="0" w:space="0" w:color="auto"/>
            <w:bottom w:val="none" w:sz="0" w:space="0" w:color="auto"/>
            <w:right w:val="none" w:sz="0" w:space="0" w:color="auto"/>
          </w:divBdr>
        </w:div>
        <w:div w:id="67314411">
          <w:marLeft w:val="0"/>
          <w:marRight w:val="0"/>
          <w:marTop w:val="0"/>
          <w:marBottom w:val="0"/>
          <w:divBdr>
            <w:top w:val="none" w:sz="0" w:space="0" w:color="auto"/>
            <w:left w:val="none" w:sz="0" w:space="0" w:color="auto"/>
            <w:bottom w:val="none" w:sz="0" w:space="0" w:color="auto"/>
            <w:right w:val="none" w:sz="0" w:space="0" w:color="auto"/>
          </w:divBdr>
        </w:div>
        <w:div w:id="469320987">
          <w:marLeft w:val="0"/>
          <w:marRight w:val="0"/>
          <w:marTop w:val="0"/>
          <w:marBottom w:val="0"/>
          <w:divBdr>
            <w:top w:val="none" w:sz="0" w:space="0" w:color="auto"/>
            <w:left w:val="none" w:sz="0" w:space="0" w:color="auto"/>
            <w:bottom w:val="none" w:sz="0" w:space="0" w:color="auto"/>
            <w:right w:val="none" w:sz="0" w:space="0" w:color="auto"/>
          </w:divBdr>
        </w:div>
      </w:divsChild>
    </w:div>
    <w:div w:id="752822999">
      <w:bodyDiv w:val="1"/>
      <w:marLeft w:val="0"/>
      <w:marRight w:val="0"/>
      <w:marTop w:val="0"/>
      <w:marBottom w:val="0"/>
      <w:divBdr>
        <w:top w:val="none" w:sz="0" w:space="0" w:color="auto"/>
        <w:left w:val="none" w:sz="0" w:space="0" w:color="auto"/>
        <w:bottom w:val="none" w:sz="0" w:space="0" w:color="auto"/>
        <w:right w:val="none" w:sz="0" w:space="0" w:color="auto"/>
      </w:divBdr>
      <w:divsChild>
        <w:div w:id="978538645">
          <w:marLeft w:val="0"/>
          <w:marRight w:val="0"/>
          <w:marTop w:val="0"/>
          <w:marBottom w:val="0"/>
          <w:divBdr>
            <w:top w:val="none" w:sz="0" w:space="0" w:color="auto"/>
            <w:left w:val="none" w:sz="0" w:space="0" w:color="auto"/>
            <w:bottom w:val="none" w:sz="0" w:space="0" w:color="auto"/>
            <w:right w:val="none" w:sz="0" w:space="0" w:color="auto"/>
          </w:divBdr>
        </w:div>
        <w:div w:id="163711573">
          <w:marLeft w:val="0"/>
          <w:marRight w:val="0"/>
          <w:marTop w:val="0"/>
          <w:marBottom w:val="0"/>
          <w:divBdr>
            <w:top w:val="none" w:sz="0" w:space="0" w:color="auto"/>
            <w:left w:val="none" w:sz="0" w:space="0" w:color="auto"/>
            <w:bottom w:val="none" w:sz="0" w:space="0" w:color="auto"/>
            <w:right w:val="none" w:sz="0" w:space="0" w:color="auto"/>
          </w:divBdr>
        </w:div>
        <w:div w:id="1834252581">
          <w:marLeft w:val="0"/>
          <w:marRight w:val="0"/>
          <w:marTop w:val="0"/>
          <w:marBottom w:val="0"/>
          <w:divBdr>
            <w:top w:val="none" w:sz="0" w:space="0" w:color="auto"/>
            <w:left w:val="none" w:sz="0" w:space="0" w:color="auto"/>
            <w:bottom w:val="none" w:sz="0" w:space="0" w:color="auto"/>
            <w:right w:val="none" w:sz="0" w:space="0" w:color="auto"/>
          </w:divBdr>
        </w:div>
      </w:divsChild>
    </w:div>
    <w:div w:id="1235626991">
      <w:bodyDiv w:val="1"/>
      <w:marLeft w:val="0"/>
      <w:marRight w:val="0"/>
      <w:marTop w:val="0"/>
      <w:marBottom w:val="0"/>
      <w:divBdr>
        <w:top w:val="none" w:sz="0" w:space="0" w:color="auto"/>
        <w:left w:val="none" w:sz="0" w:space="0" w:color="auto"/>
        <w:bottom w:val="none" w:sz="0" w:space="0" w:color="auto"/>
        <w:right w:val="none" w:sz="0" w:space="0" w:color="auto"/>
      </w:divBdr>
    </w:div>
    <w:div w:id="1489975778">
      <w:bodyDiv w:val="1"/>
      <w:marLeft w:val="0"/>
      <w:marRight w:val="0"/>
      <w:marTop w:val="0"/>
      <w:marBottom w:val="0"/>
      <w:divBdr>
        <w:top w:val="none" w:sz="0" w:space="0" w:color="auto"/>
        <w:left w:val="none" w:sz="0" w:space="0" w:color="auto"/>
        <w:bottom w:val="none" w:sz="0" w:space="0" w:color="auto"/>
        <w:right w:val="none" w:sz="0" w:space="0" w:color="auto"/>
      </w:divBdr>
    </w:div>
    <w:div w:id="1728988332">
      <w:bodyDiv w:val="1"/>
      <w:marLeft w:val="0"/>
      <w:marRight w:val="0"/>
      <w:marTop w:val="0"/>
      <w:marBottom w:val="0"/>
      <w:divBdr>
        <w:top w:val="none" w:sz="0" w:space="0" w:color="auto"/>
        <w:left w:val="none" w:sz="0" w:space="0" w:color="auto"/>
        <w:bottom w:val="none" w:sz="0" w:space="0" w:color="auto"/>
        <w:right w:val="none" w:sz="0" w:space="0" w:color="auto"/>
      </w:divBdr>
      <w:divsChild>
        <w:div w:id="1535344209">
          <w:marLeft w:val="0"/>
          <w:marRight w:val="0"/>
          <w:marTop w:val="0"/>
          <w:marBottom w:val="0"/>
          <w:divBdr>
            <w:top w:val="none" w:sz="0" w:space="0" w:color="auto"/>
            <w:left w:val="none" w:sz="0" w:space="0" w:color="auto"/>
            <w:bottom w:val="none" w:sz="0" w:space="0" w:color="auto"/>
            <w:right w:val="none" w:sz="0" w:space="0" w:color="auto"/>
          </w:divBdr>
        </w:div>
        <w:div w:id="313485479">
          <w:marLeft w:val="0"/>
          <w:marRight w:val="0"/>
          <w:marTop w:val="0"/>
          <w:marBottom w:val="0"/>
          <w:divBdr>
            <w:top w:val="none" w:sz="0" w:space="0" w:color="auto"/>
            <w:left w:val="none" w:sz="0" w:space="0" w:color="auto"/>
            <w:bottom w:val="none" w:sz="0" w:space="0" w:color="auto"/>
            <w:right w:val="none" w:sz="0" w:space="0" w:color="auto"/>
          </w:divBdr>
        </w:div>
        <w:div w:id="2074157384">
          <w:marLeft w:val="0"/>
          <w:marRight w:val="0"/>
          <w:marTop w:val="0"/>
          <w:marBottom w:val="0"/>
          <w:divBdr>
            <w:top w:val="none" w:sz="0" w:space="0" w:color="auto"/>
            <w:left w:val="none" w:sz="0" w:space="0" w:color="auto"/>
            <w:bottom w:val="none" w:sz="0" w:space="0" w:color="auto"/>
            <w:right w:val="none" w:sz="0" w:space="0" w:color="auto"/>
          </w:divBdr>
        </w:div>
        <w:div w:id="1220626554">
          <w:marLeft w:val="0"/>
          <w:marRight w:val="0"/>
          <w:marTop w:val="0"/>
          <w:marBottom w:val="0"/>
          <w:divBdr>
            <w:top w:val="none" w:sz="0" w:space="0" w:color="auto"/>
            <w:left w:val="none" w:sz="0" w:space="0" w:color="auto"/>
            <w:bottom w:val="none" w:sz="0" w:space="0" w:color="auto"/>
            <w:right w:val="none" w:sz="0" w:space="0" w:color="auto"/>
          </w:divBdr>
        </w:div>
        <w:div w:id="550843087">
          <w:marLeft w:val="0"/>
          <w:marRight w:val="0"/>
          <w:marTop w:val="0"/>
          <w:marBottom w:val="0"/>
          <w:divBdr>
            <w:top w:val="none" w:sz="0" w:space="0" w:color="auto"/>
            <w:left w:val="none" w:sz="0" w:space="0" w:color="auto"/>
            <w:bottom w:val="none" w:sz="0" w:space="0" w:color="auto"/>
            <w:right w:val="none" w:sz="0" w:space="0" w:color="auto"/>
          </w:divBdr>
        </w:div>
        <w:div w:id="1044645237">
          <w:marLeft w:val="0"/>
          <w:marRight w:val="0"/>
          <w:marTop w:val="0"/>
          <w:marBottom w:val="0"/>
          <w:divBdr>
            <w:top w:val="none" w:sz="0" w:space="0" w:color="auto"/>
            <w:left w:val="none" w:sz="0" w:space="0" w:color="auto"/>
            <w:bottom w:val="none" w:sz="0" w:space="0" w:color="auto"/>
            <w:right w:val="none" w:sz="0" w:space="0" w:color="auto"/>
          </w:divBdr>
        </w:div>
        <w:div w:id="1723945459">
          <w:marLeft w:val="0"/>
          <w:marRight w:val="0"/>
          <w:marTop w:val="0"/>
          <w:marBottom w:val="0"/>
          <w:divBdr>
            <w:top w:val="none" w:sz="0" w:space="0" w:color="auto"/>
            <w:left w:val="none" w:sz="0" w:space="0" w:color="auto"/>
            <w:bottom w:val="none" w:sz="0" w:space="0" w:color="auto"/>
            <w:right w:val="none" w:sz="0" w:space="0" w:color="auto"/>
          </w:divBdr>
        </w:div>
        <w:div w:id="137116010">
          <w:marLeft w:val="0"/>
          <w:marRight w:val="0"/>
          <w:marTop w:val="0"/>
          <w:marBottom w:val="0"/>
          <w:divBdr>
            <w:top w:val="none" w:sz="0" w:space="0" w:color="auto"/>
            <w:left w:val="none" w:sz="0" w:space="0" w:color="auto"/>
            <w:bottom w:val="none" w:sz="0" w:space="0" w:color="auto"/>
            <w:right w:val="none" w:sz="0" w:space="0" w:color="auto"/>
          </w:divBdr>
        </w:div>
        <w:div w:id="835533727">
          <w:marLeft w:val="0"/>
          <w:marRight w:val="0"/>
          <w:marTop w:val="0"/>
          <w:marBottom w:val="0"/>
          <w:divBdr>
            <w:top w:val="none" w:sz="0" w:space="0" w:color="auto"/>
            <w:left w:val="none" w:sz="0" w:space="0" w:color="auto"/>
            <w:bottom w:val="none" w:sz="0" w:space="0" w:color="auto"/>
            <w:right w:val="none" w:sz="0" w:space="0" w:color="auto"/>
          </w:divBdr>
        </w:div>
        <w:div w:id="1243640975">
          <w:marLeft w:val="0"/>
          <w:marRight w:val="0"/>
          <w:marTop w:val="0"/>
          <w:marBottom w:val="0"/>
          <w:divBdr>
            <w:top w:val="none" w:sz="0" w:space="0" w:color="auto"/>
            <w:left w:val="none" w:sz="0" w:space="0" w:color="auto"/>
            <w:bottom w:val="none" w:sz="0" w:space="0" w:color="auto"/>
            <w:right w:val="none" w:sz="0" w:space="0" w:color="auto"/>
          </w:divBdr>
        </w:div>
        <w:div w:id="1176385769">
          <w:marLeft w:val="0"/>
          <w:marRight w:val="0"/>
          <w:marTop w:val="0"/>
          <w:marBottom w:val="0"/>
          <w:divBdr>
            <w:top w:val="none" w:sz="0" w:space="0" w:color="auto"/>
            <w:left w:val="none" w:sz="0" w:space="0" w:color="auto"/>
            <w:bottom w:val="none" w:sz="0" w:space="0" w:color="auto"/>
            <w:right w:val="none" w:sz="0" w:space="0" w:color="auto"/>
          </w:divBdr>
        </w:div>
        <w:div w:id="1578633358">
          <w:marLeft w:val="0"/>
          <w:marRight w:val="0"/>
          <w:marTop w:val="0"/>
          <w:marBottom w:val="0"/>
          <w:divBdr>
            <w:top w:val="none" w:sz="0" w:space="0" w:color="auto"/>
            <w:left w:val="none" w:sz="0" w:space="0" w:color="auto"/>
            <w:bottom w:val="none" w:sz="0" w:space="0" w:color="auto"/>
            <w:right w:val="none" w:sz="0" w:space="0" w:color="auto"/>
          </w:divBdr>
        </w:div>
        <w:div w:id="821964621">
          <w:marLeft w:val="0"/>
          <w:marRight w:val="0"/>
          <w:marTop w:val="0"/>
          <w:marBottom w:val="0"/>
          <w:divBdr>
            <w:top w:val="none" w:sz="0" w:space="0" w:color="auto"/>
            <w:left w:val="none" w:sz="0" w:space="0" w:color="auto"/>
            <w:bottom w:val="none" w:sz="0" w:space="0" w:color="auto"/>
            <w:right w:val="none" w:sz="0" w:space="0" w:color="auto"/>
          </w:divBdr>
        </w:div>
        <w:div w:id="617101938">
          <w:marLeft w:val="0"/>
          <w:marRight w:val="0"/>
          <w:marTop w:val="0"/>
          <w:marBottom w:val="0"/>
          <w:divBdr>
            <w:top w:val="none" w:sz="0" w:space="0" w:color="auto"/>
            <w:left w:val="none" w:sz="0" w:space="0" w:color="auto"/>
            <w:bottom w:val="none" w:sz="0" w:space="0" w:color="auto"/>
            <w:right w:val="none" w:sz="0" w:space="0" w:color="auto"/>
          </w:divBdr>
        </w:div>
        <w:div w:id="1371028126">
          <w:marLeft w:val="0"/>
          <w:marRight w:val="0"/>
          <w:marTop w:val="0"/>
          <w:marBottom w:val="0"/>
          <w:divBdr>
            <w:top w:val="none" w:sz="0" w:space="0" w:color="auto"/>
            <w:left w:val="none" w:sz="0" w:space="0" w:color="auto"/>
            <w:bottom w:val="none" w:sz="0" w:space="0" w:color="auto"/>
            <w:right w:val="none" w:sz="0" w:space="0" w:color="auto"/>
          </w:divBdr>
        </w:div>
        <w:div w:id="1709797820">
          <w:marLeft w:val="0"/>
          <w:marRight w:val="0"/>
          <w:marTop w:val="0"/>
          <w:marBottom w:val="0"/>
          <w:divBdr>
            <w:top w:val="none" w:sz="0" w:space="0" w:color="auto"/>
            <w:left w:val="none" w:sz="0" w:space="0" w:color="auto"/>
            <w:bottom w:val="none" w:sz="0" w:space="0" w:color="auto"/>
            <w:right w:val="none" w:sz="0" w:space="0" w:color="auto"/>
          </w:divBdr>
        </w:div>
        <w:div w:id="1905025154">
          <w:marLeft w:val="0"/>
          <w:marRight w:val="0"/>
          <w:marTop w:val="0"/>
          <w:marBottom w:val="0"/>
          <w:divBdr>
            <w:top w:val="none" w:sz="0" w:space="0" w:color="auto"/>
            <w:left w:val="none" w:sz="0" w:space="0" w:color="auto"/>
            <w:bottom w:val="none" w:sz="0" w:space="0" w:color="auto"/>
            <w:right w:val="none" w:sz="0" w:space="0" w:color="auto"/>
          </w:divBdr>
        </w:div>
        <w:div w:id="256524898">
          <w:marLeft w:val="0"/>
          <w:marRight w:val="0"/>
          <w:marTop w:val="0"/>
          <w:marBottom w:val="0"/>
          <w:divBdr>
            <w:top w:val="none" w:sz="0" w:space="0" w:color="auto"/>
            <w:left w:val="none" w:sz="0" w:space="0" w:color="auto"/>
            <w:bottom w:val="none" w:sz="0" w:space="0" w:color="auto"/>
            <w:right w:val="none" w:sz="0" w:space="0" w:color="auto"/>
          </w:divBdr>
        </w:div>
        <w:div w:id="984361357">
          <w:marLeft w:val="0"/>
          <w:marRight w:val="0"/>
          <w:marTop w:val="0"/>
          <w:marBottom w:val="0"/>
          <w:divBdr>
            <w:top w:val="none" w:sz="0" w:space="0" w:color="auto"/>
            <w:left w:val="none" w:sz="0" w:space="0" w:color="auto"/>
            <w:bottom w:val="none" w:sz="0" w:space="0" w:color="auto"/>
            <w:right w:val="none" w:sz="0" w:space="0" w:color="auto"/>
          </w:divBdr>
        </w:div>
        <w:div w:id="462121959">
          <w:marLeft w:val="0"/>
          <w:marRight w:val="0"/>
          <w:marTop w:val="0"/>
          <w:marBottom w:val="0"/>
          <w:divBdr>
            <w:top w:val="none" w:sz="0" w:space="0" w:color="auto"/>
            <w:left w:val="none" w:sz="0" w:space="0" w:color="auto"/>
            <w:bottom w:val="none" w:sz="0" w:space="0" w:color="auto"/>
            <w:right w:val="none" w:sz="0" w:space="0" w:color="auto"/>
          </w:divBdr>
        </w:div>
        <w:div w:id="471218741">
          <w:marLeft w:val="0"/>
          <w:marRight w:val="0"/>
          <w:marTop w:val="0"/>
          <w:marBottom w:val="0"/>
          <w:divBdr>
            <w:top w:val="none" w:sz="0" w:space="0" w:color="auto"/>
            <w:left w:val="none" w:sz="0" w:space="0" w:color="auto"/>
            <w:bottom w:val="none" w:sz="0" w:space="0" w:color="auto"/>
            <w:right w:val="none" w:sz="0" w:space="0" w:color="auto"/>
          </w:divBdr>
        </w:div>
        <w:div w:id="44539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54BE2A-6391-44DF-B0B5-049AB29BEC86}">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290</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McLaughlin</dc:creator>
  <cp:keywords/>
  <dc:description/>
  <cp:lastModifiedBy>Sonya McLaughlin</cp:lastModifiedBy>
  <cp:revision>24</cp:revision>
  <dcterms:created xsi:type="dcterms:W3CDTF">2015-10-02T16:02:00Z</dcterms:created>
  <dcterms:modified xsi:type="dcterms:W3CDTF">2015-10-02T20:54:00Z</dcterms:modified>
</cp:coreProperties>
</file>